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8C8" w:rsidRDefault="004918C8" w:rsidP="004918C8">
      <w:pPr>
        <w:spacing w:line="50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2020</w:t>
      </w:r>
      <w:r>
        <w:rPr>
          <w:rFonts w:eastAsia="黑体" w:hint="eastAsia"/>
          <w:sz w:val="32"/>
          <w:szCs w:val="32"/>
        </w:rPr>
        <w:t>年</w:t>
      </w:r>
      <w:r>
        <w:rPr>
          <w:rFonts w:eastAsia="黑体"/>
          <w:sz w:val="32"/>
          <w:szCs w:val="32"/>
        </w:rPr>
        <w:t>硕士研究生入学考试大纲</w:t>
      </w:r>
    </w:p>
    <w:p w:rsidR="004918C8" w:rsidRDefault="004918C8" w:rsidP="004918C8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考试科目名称：</w:t>
      </w:r>
      <w:r w:rsidRPr="009C5E86">
        <w:rPr>
          <w:rFonts w:ascii="方正书宋简体" w:eastAsia="方正书宋简体" w:hint="eastAsia"/>
          <w:sz w:val="24"/>
        </w:rPr>
        <w:t>数值计算方法</w:t>
      </w:r>
      <w:r>
        <w:rPr>
          <w:rFonts w:ascii="方正书宋简体" w:eastAsia="方正书宋简体" w:hint="eastAsia"/>
          <w:sz w:val="24"/>
        </w:rPr>
        <w:t xml:space="preserve">          考试时间：</w:t>
      </w:r>
      <w:r>
        <w:rPr>
          <w:rFonts w:ascii="方正书宋简体" w:eastAsia="方正书宋简体"/>
          <w:sz w:val="24"/>
        </w:rPr>
        <w:t>6</w:t>
      </w:r>
      <w:r>
        <w:rPr>
          <w:rFonts w:ascii="方正书宋简体" w:eastAsia="方正书宋简体" w:hint="eastAsia"/>
          <w:sz w:val="24"/>
        </w:rPr>
        <w:t>0分钟，满分：5</w:t>
      </w:r>
      <w:r>
        <w:rPr>
          <w:rFonts w:ascii="方正书宋简体" w:eastAsia="方正书宋简体"/>
          <w:sz w:val="24"/>
        </w:rPr>
        <w:t>0</w:t>
      </w:r>
      <w:r>
        <w:rPr>
          <w:rFonts w:ascii="方正书宋简体" w:eastAsia="方正书宋简体" w:hint="eastAsia"/>
          <w:sz w:val="24"/>
        </w:rPr>
        <w:t>分</w:t>
      </w:r>
    </w:p>
    <w:p w:rsidR="00E3303F" w:rsidRPr="00E3303F" w:rsidRDefault="004918C8" w:rsidP="00E3303F">
      <w:pPr>
        <w:numPr>
          <w:ilvl w:val="0"/>
          <w:numId w:val="1"/>
        </w:numPr>
        <w:spacing w:line="500" w:lineRule="exact"/>
        <w:rPr>
          <w:rFonts w:ascii="宋体" w:hAnsi="宋体"/>
          <w:b/>
          <w:bCs/>
        </w:rPr>
      </w:pPr>
      <w:r>
        <w:rPr>
          <w:rFonts w:ascii="方正书宋简体" w:eastAsia="方正书宋简体" w:hint="eastAsia"/>
          <w:sz w:val="24"/>
        </w:rPr>
        <w:t>考试要求：</w:t>
      </w:r>
      <w:r w:rsidR="00E3303F">
        <w:t xml:space="preserve"> </w:t>
      </w:r>
    </w:p>
    <w:p w:rsidR="00E3303F" w:rsidRDefault="00E3303F" w:rsidP="00E3303F">
      <w:pPr>
        <w:spacing w:line="500" w:lineRule="exac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1.</w:t>
      </w:r>
      <w:r>
        <w:rPr>
          <w:rFonts w:ascii="宋体" w:hAnsi="宋体" w:hint="eastAsia"/>
          <w:b/>
          <w:bCs/>
          <w:szCs w:val="28"/>
        </w:rPr>
        <w:t>引论</w:t>
      </w:r>
      <w:r>
        <w:rPr>
          <w:rFonts w:ascii="宋体" w:hAnsi="宋体" w:hint="eastAsia"/>
          <w:b/>
          <w:bCs/>
        </w:rPr>
        <w:t>：</w:t>
      </w:r>
      <w:bookmarkStart w:id="0" w:name="_GoBack"/>
      <w:bookmarkEnd w:id="0"/>
    </w:p>
    <w:p w:rsidR="00E3303F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 w:rsidRPr="00D8784C">
        <w:rPr>
          <w:rFonts w:ascii="宋体" w:hAnsi="宋体"/>
        </w:rPr>
        <w:t>(1)</w:t>
      </w:r>
      <w:r>
        <w:rPr>
          <w:rFonts w:ascii="宋体" w:hAnsi="宋体"/>
        </w:rPr>
        <w:t xml:space="preserve"> </w:t>
      </w:r>
      <w:r w:rsidR="00CB53E8">
        <w:rPr>
          <w:rFonts w:hint="eastAsia"/>
        </w:rPr>
        <w:t>理解</w:t>
      </w:r>
      <w:r>
        <w:t>误差分析</w:t>
      </w:r>
      <w:r w:rsidR="00CB53E8">
        <w:rPr>
          <w:rFonts w:hint="eastAsia"/>
        </w:rPr>
        <w:t>的</w:t>
      </w:r>
      <w:r>
        <w:t>基本概念（</w:t>
      </w:r>
      <w:r>
        <w:rPr>
          <w:rFonts w:hint="eastAsia"/>
        </w:rPr>
        <w:t>绝对误差</w:t>
      </w:r>
      <w:r>
        <w:t>、相对误差与有效数字）</w:t>
      </w:r>
      <w:r>
        <w:rPr>
          <w:rFonts w:hint="eastAsia"/>
        </w:rPr>
        <w:t>；</w:t>
      </w:r>
    </w:p>
    <w:p w:rsidR="00E3303F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 w:rsidRPr="00D8784C">
        <w:rPr>
          <w:rFonts w:ascii="宋体" w:hAnsi="宋体"/>
        </w:rPr>
        <w:t>(</w:t>
      </w:r>
      <w:r>
        <w:rPr>
          <w:rFonts w:ascii="宋体" w:hAnsi="宋体"/>
        </w:rPr>
        <w:t>2</w:t>
      </w:r>
      <w:r w:rsidRPr="00D8784C">
        <w:rPr>
          <w:rFonts w:ascii="宋体" w:hAnsi="宋体"/>
        </w:rPr>
        <w:t>)</w:t>
      </w:r>
      <w:r>
        <w:rPr>
          <w:rFonts w:ascii="宋体" w:hAnsi="宋体"/>
          <w:szCs w:val="28"/>
        </w:rPr>
        <w:t xml:space="preserve"> </w:t>
      </w:r>
      <w:r>
        <w:t>理解数值稳定性</w:t>
      </w:r>
      <w:r>
        <w:rPr>
          <w:rFonts w:hint="eastAsia"/>
        </w:rPr>
        <w:t>并</w:t>
      </w:r>
      <w:r>
        <w:t>会判断</w:t>
      </w:r>
      <w:r>
        <w:rPr>
          <w:rFonts w:hint="eastAsia"/>
        </w:rPr>
        <w:t>数值稳定</w:t>
      </w:r>
      <w:r>
        <w:t>的算法</w:t>
      </w:r>
      <w:r>
        <w:rPr>
          <w:rFonts w:hint="eastAsia"/>
        </w:rPr>
        <w:t>；</w:t>
      </w:r>
    </w:p>
    <w:p w:rsidR="00E3303F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仿宋_GB2312" w:eastAsia="仿宋_GB2312"/>
          <w:sz w:val="28"/>
          <w:szCs w:val="28"/>
        </w:rPr>
      </w:pPr>
      <w:r w:rsidRPr="00D8784C">
        <w:rPr>
          <w:rFonts w:ascii="宋体" w:hAnsi="宋体"/>
        </w:rPr>
        <w:t>(</w:t>
      </w:r>
      <w:r>
        <w:rPr>
          <w:rFonts w:ascii="宋体" w:hAnsi="宋体"/>
        </w:rPr>
        <w:t>3</w:t>
      </w:r>
      <w:r w:rsidRPr="00D8784C">
        <w:rPr>
          <w:rFonts w:ascii="宋体" w:hAnsi="宋体"/>
        </w:rPr>
        <w:t>)</w:t>
      </w:r>
      <w:r w:rsidR="00CB53E8">
        <w:rPr>
          <w:rFonts w:ascii="宋体" w:hAnsi="宋体"/>
        </w:rPr>
        <w:t xml:space="preserve"> </w:t>
      </w:r>
      <w:r w:rsidR="00D57050">
        <w:rPr>
          <w:rFonts w:ascii="宋体" w:hAnsi="宋体" w:hint="eastAsia"/>
          <w:szCs w:val="28"/>
        </w:rPr>
        <w:t>掌握</w:t>
      </w:r>
      <w:r w:rsidR="00D57050">
        <w:rPr>
          <w:rFonts w:ascii="宋体" w:hAnsi="宋体"/>
          <w:szCs w:val="28"/>
        </w:rPr>
        <w:t>数值计算</w:t>
      </w:r>
      <w:r w:rsidR="00CB53E8">
        <w:rPr>
          <w:rFonts w:ascii="宋体" w:hAnsi="宋体" w:hint="eastAsia"/>
          <w:szCs w:val="28"/>
        </w:rPr>
        <w:t>的几个</w:t>
      </w:r>
      <w:r w:rsidR="00D57050">
        <w:rPr>
          <w:rFonts w:ascii="宋体" w:hAnsi="宋体"/>
          <w:szCs w:val="28"/>
        </w:rPr>
        <w:t>原则</w:t>
      </w:r>
      <w:r w:rsidR="00A50B16">
        <w:rPr>
          <w:rFonts w:ascii="宋体" w:hAnsi="宋体" w:hint="eastAsia"/>
          <w:szCs w:val="28"/>
        </w:rPr>
        <w:t>，</w:t>
      </w:r>
      <w:r w:rsidR="00A50B16">
        <w:rPr>
          <w:rFonts w:ascii="宋体" w:hAnsi="宋体"/>
          <w:szCs w:val="28"/>
        </w:rPr>
        <w:t>如</w:t>
      </w:r>
      <w:r w:rsidR="00D57050">
        <w:rPr>
          <w:rFonts w:ascii="宋体" w:hAnsi="宋体" w:hint="eastAsia"/>
          <w:szCs w:val="28"/>
        </w:rPr>
        <w:t>尽量</w:t>
      </w:r>
      <w:r w:rsidR="00D57050">
        <w:rPr>
          <w:rFonts w:ascii="宋体" w:hAnsi="宋体"/>
          <w:szCs w:val="28"/>
        </w:rPr>
        <w:t>避免</w:t>
      </w:r>
      <w:r w:rsidR="00D57050">
        <w:rPr>
          <w:rFonts w:ascii="宋体" w:hAnsi="宋体" w:hint="eastAsia"/>
          <w:szCs w:val="28"/>
        </w:rPr>
        <w:t>相近</w:t>
      </w:r>
      <w:r w:rsidR="00D57050">
        <w:rPr>
          <w:rFonts w:ascii="宋体" w:hAnsi="宋体"/>
          <w:szCs w:val="28"/>
        </w:rPr>
        <w:t>数相减</w:t>
      </w:r>
      <w:r w:rsidR="00CB53E8">
        <w:rPr>
          <w:rFonts w:ascii="宋体" w:hAnsi="宋体" w:hint="eastAsia"/>
          <w:szCs w:val="28"/>
        </w:rPr>
        <w:t>和</w:t>
      </w:r>
      <w:r w:rsidR="00D57050">
        <w:rPr>
          <w:rFonts w:ascii="宋体" w:hAnsi="宋体"/>
          <w:szCs w:val="28"/>
        </w:rPr>
        <w:t>绝对值</w:t>
      </w:r>
      <w:r w:rsidR="00D57050">
        <w:rPr>
          <w:rFonts w:ascii="宋体" w:hAnsi="宋体" w:hint="eastAsia"/>
          <w:szCs w:val="28"/>
        </w:rPr>
        <w:t>小的</w:t>
      </w:r>
      <w:r w:rsidR="00D57050">
        <w:rPr>
          <w:rFonts w:ascii="宋体" w:hAnsi="宋体"/>
          <w:szCs w:val="28"/>
        </w:rPr>
        <w:t>数</w:t>
      </w:r>
      <w:r w:rsidR="00CB53E8">
        <w:rPr>
          <w:rFonts w:ascii="宋体" w:hAnsi="宋体" w:hint="eastAsia"/>
          <w:szCs w:val="28"/>
        </w:rPr>
        <w:t>作</w:t>
      </w:r>
      <w:r w:rsidR="00D57050">
        <w:rPr>
          <w:rFonts w:ascii="宋体" w:hAnsi="宋体"/>
          <w:szCs w:val="28"/>
        </w:rPr>
        <w:t>分母</w:t>
      </w:r>
      <w:r w:rsidR="00CB53E8">
        <w:rPr>
          <w:rFonts w:ascii="宋体" w:hAnsi="宋体" w:hint="eastAsia"/>
          <w:szCs w:val="28"/>
        </w:rPr>
        <w:t>等</w:t>
      </w:r>
      <w:r>
        <w:rPr>
          <w:rFonts w:ascii="宋体" w:hAnsi="宋体" w:hint="eastAsia"/>
          <w:szCs w:val="28"/>
        </w:rPr>
        <w:t>。</w:t>
      </w:r>
    </w:p>
    <w:p w:rsidR="00E3303F" w:rsidRDefault="00E3303F" w:rsidP="00E3303F">
      <w:pPr>
        <w:adjustRightInd w:val="0"/>
        <w:snapToGrid w:val="0"/>
        <w:spacing w:line="30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2.</w:t>
      </w:r>
      <w:r w:rsidR="007E6D59">
        <w:rPr>
          <w:rFonts w:ascii="宋体" w:hAnsi="宋体" w:hint="eastAsia"/>
          <w:b/>
          <w:bCs/>
        </w:rPr>
        <w:t>非线性方程</w:t>
      </w:r>
      <w:r w:rsidR="007E6D59">
        <w:rPr>
          <w:rFonts w:ascii="宋体" w:hAnsi="宋体"/>
          <w:b/>
          <w:bCs/>
        </w:rPr>
        <w:t>的数值解法</w:t>
      </w:r>
      <w:r>
        <w:rPr>
          <w:rFonts w:ascii="宋体" w:hAnsi="宋体" w:hint="eastAsia"/>
          <w:b/>
          <w:bCs/>
        </w:rPr>
        <w:t>：</w:t>
      </w:r>
    </w:p>
    <w:p w:rsidR="00E3303F" w:rsidRPr="007E6D59" w:rsidRDefault="007E6D59" w:rsidP="007E6D59">
      <w:pPr>
        <w:adjustRightInd w:val="0"/>
        <w:snapToGrid w:val="0"/>
        <w:spacing w:line="300" w:lineRule="auto"/>
        <w:ind w:left="84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(1) </w:t>
      </w:r>
      <w:r w:rsidR="00500365">
        <w:rPr>
          <w:rFonts w:ascii="宋体" w:hAnsi="宋体" w:hint="eastAsia"/>
          <w:szCs w:val="28"/>
        </w:rPr>
        <w:t>会用</w:t>
      </w:r>
      <w:r w:rsidR="00500365">
        <w:rPr>
          <w:rFonts w:ascii="宋体" w:hAnsi="宋体"/>
          <w:szCs w:val="28"/>
        </w:rPr>
        <w:t>二分法</w:t>
      </w:r>
      <w:r w:rsidR="00A50B16">
        <w:rPr>
          <w:rFonts w:ascii="宋体" w:hAnsi="宋体"/>
          <w:szCs w:val="28"/>
        </w:rPr>
        <w:t>求解非线性方程</w:t>
      </w:r>
      <w:r w:rsidR="00500365">
        <w:rPr>
          <w:rFonts w:ascii="宋体" w:hAnsi="宋体" w:hint="eastAsia"/>
          <w:szCs w:val="28"/>
        </w:rPr>
        <w:t>的</w:t>
      </w:r>
      <w:r w:rsidR="00A50B16">
        <w:rPr>
          <w:rFonts w:ascii="宋体" w:hAnsi="宋体"/>
          <w:szCs w:val="28"/>
        </w:rPr>
        <w:t>数值解</w:t>
      </w:r>
      <w:r w:rsidR="00E3303F" w:rsidRPr="007E6D59">
        <w:rPr>
          <w:rFonts w:ascii="宋体" w:hAnsi="宋体" w:hint="eastAsia"/>
          <w:szCs w:val="28"/>
        </w:rPr>
        <w:t>；</w:t>
      </w:r>
    </w:p>
    <w:p w:rsidR="00E3303F" w:rsidRDefault="00A50B16" w:rsidP="00A50B16">
      <w:pPr>
        <w:adjustRightInd w:val="0"/>
        <w:snapToGrid w:val="0"/>
        <w:spacing w:line="300" w:lineRule="auto"/>
        <w:ind w:left="420" w:firstLine="420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(2) </w:t>
      </w:r>
      <w:r>
        <w:rPr>
          <w:rFonts w:ascii="宋体" w:hAnsi="宋体" w:hint="eastAsia"/>
          <w:szCs w:val="28"/>
        </w:rPr>
        <w:t>掌握</w:t>
      </w:r>
      <w:r>
        <w:rPr>
          <w:rFonts w:ascii="宋体" w:hAnsi="宋体"/>
          <w:szCs w:val="28"/>
        </w:rPr>
        <w:t>一般迭代法收敛的充分条件</w:t>
      </w:r>
      <w:r>
        <w:rPr>
          <w:rFonts w:ascii="宋体" w:hAnsi="宋体" w:hint="eastAsia"/>
          <w:szCs w:val="28"/>
        </w:rPr>
        <w:t>，</w:t>
      </w:r>
      <w:r>
        <w:rPr>
          <w:rFonts w:ascii="宋体" w:hAnsi="宋体"/>
          <w:szCs w:val="28"/>
        </w:rPr>
        <w:t>并会构造收敛的迭代方法</w:t>
      </w:r>
      <w:r w:rsidR="00E3303F">
        <w:rPr>
          <w:rFonts w:ascii="宋体" w:hAnsi="宋体" w:hint="eastAsia"/>
          <w:szCs w:val="28"/>
        </w:rPr>
        <w:t>；</w:t>
      </w:r>
    </w:p>
    <w:p w:rsidR="00E3303F" w:rsidRDefault="00A50B16" w:rsidP="00A50B16">
      <w:pPr>
        <w:adjustRightInd w:val="0"/>
        <w:snapToGrid w:val="0"/>
        <w:spacing w:line="300" w:lineRule="auto"/>
        <w:ind w:left="420" w:firstLine="420"/>
        <w:rPr>
          <w:rFonts w:ascii="仿宋_GB2312" w:eastAsia="仿宋_GB2312"/>
          <w:sz w:val="28"/>
          <w:szCs w:val="28"/>
        </w:rPr>
      </w:pPr>
      <w:r>
        <w:rPr>
          <w:rFonts w:ascii="宋体" w:hAnsi="宋体"/>
          <w:szCs w:val="28"/>
        </w:rPr>
        <w:t xml:space="preserve">(3) </w:t>
      </w:r>
      <w:r>
        <w:rPr>
          <w:rFonts w:ascii="宋体" w:hAnsi="宋体" w:hint="eastAsia"/>
          <w:szCs w:val="28"/>
        </w:rPr>
        <w:t>掌握Newton迭代法</w:t>
      </w:r>
      <w:r w:rsidR="00E3303F">
        <w:rPr>
          <w:rFonts w:ascii="宋体" w:hAnsi="宋体" w:hint="eastAsia"/>
          <w:szCs w:val="28"/>
        </w:rPr>
        <w:t>。</w:t>
      </w:r>
    </w:p>
    <w:p w:rsidR="00E3303F" w:rsidRDefault="00E3303F" w:rsidP="00E3303F">
      <w:pPr>
        <w:adjustRightInd w:val="0"/>
        <w:snapToGrid w:val="0"/>
        <w:spacing w:line="300" w:lineRule="auto"/>
        <w:ind w:left="316" w:hangingChars="150" w:hanging="316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3.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宋体" w:hint="eastAsia"/>
          <w:b/>
          <w:bCs/>
          <w:szCs w:val="28"/>
        </w:rPr>
        <w:t>线性方程组</w:t>
      </w:r>
      <w:r w:rsidR="00500365">
        <w:rPr>
          <w:rFonts w:ascii="宋体" w:hint="eastAsia"/>
          <w:b/>
          <w:bCs/>
          <w:szCs w:val="28"/>
        </w:rPr>
        <w:t>的直接解法</w:t>
      </w:r>
      <w:r>
        <w:rPr>
          <w:rFonts w:ascii="宋体" w:hAnsi="宋体" w:hint="eastAsia"/>
          <w:b/>
          <w:bCs/>
        </w:rPr>
        <w:t>：</w:t>
      </w:r>
    </w:p>
    <w:p w:rsidR="00E3303F" w:rsidRPr="00D8784C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(1)</w:t>
      </w:r>
      <w:r w:rsidR="00F07AD9">
        <w:rPr>
          <w:rFonts w:ascii="宋体" w:hAnsi="宋体"/>
        </w:rPr>
        <w:t xml:space="preserve"> </w:t>
      </w:r>
      <w:r w:rsidRPr="00D8784C">
        <w:rPr>
          <w:rFonts w:ascii="宋体" w:hAnsi="宋体" w:hint="eastAsia"/>
        </w:rPr>
        <w:t>会用</w:t>
      </w:r>
      <w:r w:rsidR="00500365">
        <w:rPr>
          <w:rFonts w:ascii="宋体" w:hAnsi="宋体"/>
        </w:rPr>
        <w:t>Gauss</w:t>
      </w:r>
      <w:r w:rsidR="00500365">
        <w:rPr>
          <w:rFonts w:ascii="宋体" w:hAnsi="宋体" w:hint="eastAsia"/>
        </w:rPr>
        <w:t>消去</w:t>
      </w:r>
      <w:r w:rsidRPr="00D8784C">
        <w:rPr>
          <w:rFonts w:ascii="宋体" w:hAnsi="宋体" w:hint="eastAsia"/>
        </w:rPr>
        <w:t>法</w:t>
      </w:r>
      <w:r w:rsidR="00500365">
        <w:rPr>
          <w:rFonts w:ascii="宋体" w:hAnsi="宋体" w:hint="eastAsia"/>
        </w:rPr>
        <w:t>和</w:t>
      </w:r>
      <w:r w:rsidR="00500365">
        <w:rPr>
          <w:rFonts w:ascii="宋体" w:hAnsi="宋体"/>
        </w:rPr>
        <w:t>选主元的</w:t>
      </w:r>
      <w:r w:rsidR="00500365">
        <w:rPr>
          <w:rFonts w:ascii="宋体" w:hAnsi="宋体" w:hint="eastAsia"/>
        </w:rPr>
        <w:t>Gauss消去法求解线性</w:t>
      </w:r>
      <w:r w:rsidRPr="00D8784C">
        <w:rPr>
          <w:rFonts w:ascii="宋体" w:hAnsi="宋体" w:hint="eastAsia"/>
        </w:rPr>
        <w:t>方程组；</w:t>
      </w:r>
    </w:p>
    <w:p w:rsidR="00E3303F" w:rsidRPr="00D8784C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(2)</w:t>
      </w:r>
      <w:r w:rsidR="00F07AD9">
        <w:rPr>
          <w:rFonts w:ascii="宋体" w:hAnsi="宋体"/>
        </w:rPr>
        <w:t xml:space="preserve"> </w:t>
      </w:r>
      <w:r w:rsidRPr="00D8784C">
        <w:rPr>
          <w:rFonts w:ascii="宋体" w:hAnsi="宋体" w:hint="eastAsia"/>
        </w:rPr>
        <w:t>掌握</w:t>
      </w:r>
      <w:r w:rsidR="00500365">
        <w:rPr>
          <w:rFonts w:ascii="宋体" w:hAnsi="宋体" w:hint="eastAsia"/>
        </w:rPr>
        <w:t>L</w:t>
      </w:r>
      <w:r w:rsidR="00500365">
        <w:rPr>
          <w:rFonts w:ascii="宋体" w:hAnsi="宋体"/>
        </w:rPr>
        <w:t>U</w:t>
      </w:r>
      <w:r w:rsidR="00500365">
        <w:rPr>
          <w:rFonts w:ascii="宋体" w:hAnsi="宋体" w:hint="eastAsia"/>
        </w:rPr>
        <w:t>分解</w:t>
      </w:r>
      <w:r w:rsidR="00500365">
        <w:rPr>
          <w:rFonts w:ascii="宋体" w:hAnsi="宋体"/>
        </w:rPr>
        <w:t>和平方根方法</w:t>
      </w:r>
      <w:r w:rsidRPr="00D8784C">
        <w:rPr>
          <w:rFonts w:ascii="宋体" w:hAnsi="宋体" w:hint="eastAsia"/>
        </w:rPr>
        <w:t>；</w:t>
      </w:r>
    </w:p>
    <w:p w:rsidR="00E3303F" w:rsidRPr="00D8784C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(3)</w:t>
      </w:r>
      <w:r w:rsidR="00F07AD9">
        <w:rPr>
          <w:rFonts w:ascii="宋体" w:hAnsi="宋体"/>
        </w:rPr>
        <w:t xml:space="preserve"> </w:t>
      </w:r>
      <w:r w:rsidR="00500365">
        <w:rPr>
          <w:rFonts w:ascii="宋体" w:hAnsi="宋体" w:hint="eastAsia"/>
        </w:rPr>
        <w:t>会求向量的范数</w:t>
      </w:r>
      <w:r w:rsidR="00500365">
        <w:rPr>
          <w:rFonts w:ascii="宋体" w:hAnsi="宋体"/>
        </w:rPr>
        <w:t>和矩阵</w:t>
      </w:r>
      <w:r w:rsidR="00500365">
        <w:rPr>
          <w:rFonts w:ascii="宋体" w:hAnsi="宋体" w:hint="eastAsia"/>
        </w:rPr>
        <w:t>的</w:t>
      </w:r>
      <w:r w:rsidR="00500365">
        <w:rPr>
          <w:rFonts w:ascii="宋体" w:hAnsi="宋体"/>
        </w:rPr>
        <w:t>范数</w:t>
      </w:r>
      <w:r w:rsidRPr="00D8784C">
        <w:rPr>
          <w:rFonts w:ascii="宋体" w:hAnsi="宋体" w:hint="eastAsia"/>
        </w:rPr>
        <w:t>；</w:t>
      </w:r>
    </w:p>
    <w:p w:rsidR="00E3303F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仿宋_GB2312" w:eastAsia="仿宋_GB2312"/>
          <w:sz w:val="28"/>
          <w:szCs w:val="28"/>
        </w:rPr>
      </w:pPr>
      <w:r>
        <w:rPr>
          <w:rFonts w:ascii="宋体" w:hAnsi="宋体" w:hint="eastAsia"/>
        </w:rPr>
        <w:t>(4)</w:t>
      </w:r>
      <w:r w:rsidR="00F07AD9">
        <w:rPr>
          <w:rFonts w:ascii="宋体" w:hAnsi="宋体"/>
        </w:rPr>
        <w:t xml:space="preserve"> </w:t>
      </w:r>
      <w:r w:rsidR="00F07AD9">
        <w:rPr>
          <w:rFonts w:ascii="宋体" w:hAnsi="宋体" w:hint="eastAsia"/>
        </w:rPr>
        <w:t>熟悉条件</w:t>
      </w:r>
      <w:r w:rsidR="00F07AD9">
        <w:rPr>
          <w:rFonts w:ascii="宋体" w:hAnsi="宋体"/>
        </w:rPr>
        <w:t>数</w:t>
      </w:r>
      <w:r w:rsidR="00F07AD9">
        <w:rPr>
          <w:rFonts w:ascii="宋体" w:hAnsi="宋体" w:hint="eastAsia"/>
        </w:rPr>
        <w:t>的</w:t>
      </w:r>
      <w:r w:rsidR="00F07AD9">
        <w:rPr>
          <w:rFonts w:ascii="宋体" w:hAnsi="宋体"/>
        </w:rPr>
        <w:t>概念</w:t>
      </w:r>
      <w:r w:rsidR="00F07AD9">
        <w:rPr>
          <w:rFonts w:ascii="宋体" w:hAnsi="宋体" w:hint="eastAsia"/>
        </w:rPr>
        <w:t>并理解</w:t>
      </w:r>
      <w:r w:rsidR="00F07AD9">
        <w:rPr>
          <w:rFonts w:ascii="宋体" w:hAnsi="宋体"/>
        </w:rPr>
        <w:t>方程组的病态</w:t>
      </w:r>
      <w:r w:rsidR="00F07AD9">
        <w:rPr>
          <w:rFonts w:ascii="宋体" w:hAnsi="宋体" w:hint="eastAsia"/>
        </w:rPr>
        <w:t>性</w:t>
      </w:r>
      <w:r>
        <w:rPr>
          <w:rFonts w:ascii="宋体" w:hAnsi="宋体" w:hint="eastAsia"/>
          <w:szCs w:val="28"/>
        </w:rPr>
        <w:t>。</w:t>
      </w:r>
    </w:p>
    <w:p w:rsidR="00E3303F" w:rsidRDefault="00E3303F" w:rsidP="00E3303F">
      <w:pPr>
        <w:adjustRightInd w:val="0"/>
        <w:snapToGrid w:val="0"/>
        <w:spacing w:line="30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4.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F07AD9">
        <w:rPr>
          <w:rFonts w:ascii="宋体" w:hint="eastAsia"/>
          <w:b/>
          <w:bCs/>
          <w:szCs w:val="28"/>
        </w:rPr>
        <w:t>多项式插值</w:t>
      </w:r>
      <w:r>
        <w:rPr>
          <w:rFonts w:ascii="宋体" w:hAnsi="宋体" w:hint="eastAsia"/>
          <w:b/>
          <w:bCs/>
        </w:rPr>
        <w:t>：</w:t>
      </w:r>
    </w:p>
    <w:p w:rsidR="00E3303F" w:rsidRDefault="00E3303F" w:rsidP="00E3303F">
      <w:pPr>
        <w:adjustRightInd w:val="0"/>
        <w:snapToGrid w:val="0"/>
        <w:spacing w:line="300" w:lineRule="auto"/>
        <w:ind w:left="709"/>
        <w:rPr>
          <w:rFonts w:ascii="宋体"/>
          <w:szCs w:val="28"/>
        </w:rPr>
      </w:pPr>
      <w:r>
        <w:rPr>
          <w:rFonts w:ascii="宋体" w:hAnsi="宋体" w:hint="eastAsia"/>
        </w:rPr>
        <w:t>(1)</w:t>
      </w:r>
      <w:r w:rsidR="00F07AD9">
        <w:rPr>
          <w:rFonts w:ascii="宋体" w:hAnsi="宋体"/>
        </w:rPr>
        <w:t xml:space="preserve"> </w:t>
      </w:r>
      <w:r w:rsidR="00F07AD9">
        <w:rPr>
          <w:rFonts w:ascii="宋体" w:hAnsi="宋体" w:hint="eastAsia"/>
        </w:rPr>
        <w:t>掌握</w:t>
      </w:r>
      <w:r w:rsidR="00F07AD9">
        <w:rPr>
          <w:rFonts w:ascii="宋体" w:hAnsi="宋体"/>
        </w:rPr>
        <w:t>L</w:t>
      </w:r>
      <w:r w:rsidR="00F07AD9">
        <w:rPr>
          <w:rFonts w:ascii="宋体" w:hAnsi="宋体" w:hint="eastAsia"/>
        </w:rPr>
        <w:t>agrange插值</w:t>
      </w:r>
      <w:r w:rsidR="00F07AD9">
        <w:rPr>
          <w:rFonts w:ascii="宋体" w:hAnsi="宋体"/>
        </w:rPr>
        <w:t>和</w:t>
      </w:r>
      <w:r w:rsidR="00F07AD9">
        <w:rPr>
          <w:rFonts w:ascii="宋体" w:hAnsi="宋体" w:hint="eastAsia"/>
        </w:rPr>
        <w:t>Newton插值</w:t>
      </w:r>
      <w:r>
        <w:rPr>
          <w:rFonts w:ascii="宋体" w:hint="eastAsia"/>
          <w:szCs w:val="28"/>
        </w:rPr>
        <w:t>；</w:t>
      </w:r>
    </w:p>
    <w:p w:rsidR="00E3303F" w:rsidRDefault="00E3303F" w:rsidP="00E3303F">
      <w:pPr>
        <w:adjustRightInd w:val="0"/>
        <w:snapToGrid w:val="0"/>
        <w:spacing w:line="300" w:lineRule="auto"/>
        <w:ind w:left="709"/>
        <w:rPr>
          <w:rFonts w:ascii="宋体"/>
          <w:szCs w:val="28"/>
        </w:rPr>
      </w:pPr>
      <w:r>
        <w:rPr>
          <w:rFonts w:ascii="宋体" w:hint="eastAsia"/>
          <w:szCs w:val="28"/>
        </w:rPr>
        <w:t>(2)</w:t>
      </w:r>
      <w:r w:rsidR="00F07AD9">
        <w:rPr>
          <w:rFonts w:ascii="宋体"/>
          <w:szCs w:val="28"/>
        </w:rPr>
        <w:t xml:space="preserve"> </w:t>
      </w:r>
      <w:r w:rsidR="00F07AD9">
        <w:rPr>
          <w:rFonts w:ascii="宋体" w:hint="eastAsia"/>
          <w:szCs w:val="28"/>
        </w:rPr>
        <w:t>理解Runge现象</w:t>
      </w:r>
      <w:r>
        <w:rPr>
          <w:rFonts w:ascii="宋体" w:hint="eastAsia"/>
          <w:szCs w:val="28"/>
        </w:rPr>
        <w:t>；</w:t>
      </w:r>
    </w:p>
    <w:p w:rsidR="00E3303F" w:rsidRDefault="00E3303F" w:rsidP="00F07AD9">
      <w:pPr>
        <w:adjustRightInd w:val="0"/>
        <w:snapToGrid w:val="0"/>
        <w:spacing w:line="300" w:lineRule="auto"/>
        <w:ind w:left="709"/>
        <w:rPr>
          <w:rFonts w:ascii="宋体"/>
          <w:szCs w:val="28"/>
        </w:rPr>
      </w:pPr>
      <w:r>
        <w:rPr>
          <w:rFonts w:ascii="宋体" w:hint="eastAsia"/>
          <w:szCs w:val="28"/>
        </w:rPr>
        <w:t>(3)</w:t>
      </w:r>
      <w:r w:rsidR="00F07AD9">
        <w:rPr>
          <w:rFonts w:ascii="宋体"/>
          <w:szCs w:val="28"/>
        </w:rPr>
        <w:t xml:space="preserve"> </w:t>
      </w:r>
      <w:r w:rsidR="00F07AD9">
        <w:rPr>
          <w:rFonts w:ascii="宋体" w:hint="eastAsia"/>
          <w:szCs w:val="28"/>
        </w:rPr>
        <w:t>理解</w:t>
      </w:r>
      <w:r w:rsidR="00F07AD9">
        <w:rPr>
          <w:rFonts w:ascii="宋体"/>
          <w:szCs w:val="28"/>
        </w:rPr>
        <w:t>样条函数和三次样条</w:t>
      </w:r>
      <w:r w:rsidR="00F07AD9">
        <w:rPr>
          <w:rFonts w:ascii="宋体" w:hint="eastAsia"/>
          <w:szCs w:val="28"/>
        </w:rPr>
        <w:t>插值</w:t>
      </w:r>
      <w:r w:rsidR="00F07AD9">
        <w:rPr>
          <w:rFonts w:ascii="宋体"/>
          <w:szCs w:val="28"/>
        </w:rPr>
        <w:t>函数</w:t>
      </w:r>
      <w:r w:rsidR="00F07AD9">
        <w:rPr>
          <w:rFonts w:ascii="宋体" w:hint="eastAsia"/>
          <w:szCs w:val="28"/>
        </w:rPr>
        <w:t>的</w:t>
      </w:r>
      <w:r w:rsidR="00F07AD9">
        <w:rPr>
          <w:rFonts w:ascii="宋体"/>
          <w:szCs w:val="28"/>
        </w:rPr>
        <w:t>概念。</w:t>
      </w:r>
    </w:p>
    <w:p w:rsidR="00E3303F" w:rsidRDefault="00E3303F" w:rsidP="00E3303F">
      <w:pPr>
        <w:adjustRightInd w:val="0"/>
        <w:snapToGrid w:val="0"/>
        <w:spacing w:line="300" w:lineRule="auto"/>
        <w:ind w:left="316" w:hangingChars="150" w:hanging="316"/>
        <w:rPr>
          <w:rFonts w:ascii="宋体" w:hAnsi="宋体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5</w:t>
      </w:r>
      <w:r>
        <w:rPr>
          <w:rFonts w:ascii="宋体" w:hAnsi="宋体"/>
          <w:b/>
          <w:bCs/>
          <w:szCs w:val="28"/>
        </w:rPr>
        <w:t xml:space="preserve">.  </w:t>
      </w:r>
      <w:r w:rsidR="00F07AD9">
        <w:rPr>
          <w:rFonts w:ascii="宋体" w:hAnsi="宋体" w:hint="eastAsia"/>
          <w:b/>
          <w:bCs/>
          <w:szCs w:val="28"/>
        </w:rPr>
        <w:t>最佳逼近</w:t>
      </w:r>
      <w:r>
        <w:rPr>
          <w:rFonts w:ascii="宋体" w:hAnsi="宋体" w:hint="eastAsia"/>
          <w:b/>
          <w:bCs/>
          <w:szCs w:val="28"/>
        </w:rPr>
        <w:t>：</w:t>
      </w:r>
    </w:p>
    <w:p w:rsidR="00E3303F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>(1)</w:t>
      </w:r>
      <w:r w:rsidR="00F07AD9">
        <w:rPr>
          <w:rFonts w:ascii="宋体" w:hAnsi="宋体"/>
          <w:szCs w:val="28"/>
        </w:rPr>
        <w:t xml:space="preserve"> </w:t>
      </w:r>
      <w:r w:rsidR="00F07AD9">
        <w:rPr>
          <w:rFonts w:ascii="宋体" w:hAnsi="宋体" w:hint="eastAsia"/>
          <w:szCs w:val="28"/>
        </w:rPr>
        <w:t>理解</w:t>
      </w:r>
      <w:r w:rsidR="00F07AD9">
        <w:rPr>
          <w:rFonts w:ascii="宋体" w:hAnsi="宋体"/>
          <w:szCs w:val="28"/>
        </w:rPr>
        <w:t>一致逼近和平方逼近多项式</w:t>
      </w:r>
      <w:r w:rsidR="00F07AD9">
        <w:rPr>
          <w:rFonts w:ascii="宋体" w:hAnsi="宋体" w:hint="eastAsia"/>
          <w:szCs w:val="28"/>
        </w:rPr>
        <w:t>的概念</w:t>
      </w:r>
      <w:r>
        <w:rPr>
          <w:rFonts w:ascii="宋体" w:hAnsi="宋体" w:hint="eastAsia"/>
          <w:szCs w:val="28"/>
        </w:rPr>
        <w:t>；</w:t>
      </w:r>
    </w:p>
    <w:p w:rsidR="00E3303F" w:rsidRDefault="00E3303F" w:rsidP="00F07AD9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(2)</w:t>
      </w:r>
      <w:r w:rsidR="000C1746">
        <w:rPr>
          <w:rFonts w:ascii="宋体" w:hAnsi="宋体"/>
          <w:szCs w:val="28"/>
        </w:rPr>
        <w:t xml:space="preserve"> </w:t>
      </w:r>
      <w:r w:rsidR="000C1746">
        <w:rPr>
          <w:rFonts w:ascii="宋体" w:hAnsi="宋体" w:hint="eastAsia"/>
          <w:szCs w:val="28"/>
        </w:rPr>
        <w:t>理解</w:t>
      </w:r>
      <w:r w:rsidR="00F07AD9">
        <w:rPr>
          <w:rFonts w:ascii="宋体" w:hAnsi="宋体" w:hint="eastAsia"/>
          <w:szCs w:val="28"/>
        </w:rPr>
        <w:t>最小二乘问题和</w:t>
      </w:r>
      <w:r w:rsidR="000C1746">
        <w:rPr>
          <w:rFonts w:ascii="宋体" w:hAnsi="宋体" w:hint="eastAsia"/>
          <w:szCs w:val="28"/>
        </w:rPr>
        <w:t>掌握</w:t>
      </w:r>
      <w:r w:rsidR="00F07AD9">
        <w:rPr>
          <w:rFonts w:ascii="宋体" w:hAnsi="宋体"/>
          <w:szCs w:val="28"/>
        </w:rPr>
        <w:t>矛盾方程组的</w:t>
      </w:r>
      <w:r w:rsidR="00F07AD9">
        <w:rPr>
          <w:rFonts w:ascii="宋体" w:hAnsi="宋体" w:hint="eastAsia"/>
          <w:szCs w:val="28"/>
        </w:rPr>
        <w:t>最小二乘解</w:t>
      </w:r>
      <w:r w:rsidR="000C1746">
        <w:rPr>
          <w:rFonts w:ascii="宋体" w:hAnsi="宋体" w:hint="eastAsia"/>
          <w:szCs w:val="28"/>
        </w:rPr>
        <w:t>；</w:t>
      </w:r>
    </w:p>
    <w:p w:rsidR="000C1746" w:rsidRPr="000C1746" w:rsidRDefault="000C1746" w:rsidP="00F07AD9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(3) </w:t>
      </w:r>
      <w:r>
        <w:rPr>
          <w:rFonts w:ascii="宋体" w:hAnsi="宋体" w:hint="eastAsia"/>
          <w:szCs w:val="28"/>
        </w:rPr>
        <w:t>会</w:t>
      </w:r>
      <w:r>
        <w:rPr>
          <w:rFonts w:ascii="宋体" w:hAnsi="宋体"/>
          <w:szCs w:val="28"/>
        </w:rPr>
        <w:t>求</w:t>
      </w:r>
      <w:r w:rsidR="00342459">
        <w:rPr>
          <w:rFonts w:ascii="宋体" w:hAnsi="宋体" w:hint="eastAsia"/>
          <w:szCs w:val="28"/>
        </w:rPr>
        <w:t>一些简单</w:t>
      </w:r>
      <w:r w:rsidR="00342459">
        <w:rPr>
          <w:rFonts w:ascii="宋体" w:hAnsi="宋体"/>
          <w:szCs w:val="28"/>
        </w:rPr>
        <w:t>的</w:t>
      </w:r>
      <w:r>
        <w:rPr>
          <w:rFonts w:ascii="宋体" w:hAnsi="宋体"/>
          <w:szCs w:val="28"/>
        </w:rPr>
        <w:t>可化为线性</w:t>
      </w:r>
      <w:r>
        <w:rPr>
          <w:rFonts w:ascii="宋体" w:hAnsi="宋体" w:hint="eastAsia"/>
          <w:szCs w:val="28"/>
        </w:rPr>
        <w:t>拟合</w:t>
      </w:r>
      <w:r>
        <w:rPr>
          <w:rFonts w:ascii="宋体" w:hAnsi="宋体"/>
          <w:szCs w:val="28"/>
        </w:rPr>
        <w:t>的非线性拟合问题。</w:t>
      </w:r>
    </w:p>
    <w:p w:rsidR="00E3303F" w:rsidRDefault="00E3303F" w:rsidP="00E3303F">
      <w:pPr>
        <w:adjustRightInd w:val="0"/>
        <w:snapToGrid w:val="0"/>
        <w:spacing w:line="300" w:lineRule="auto"/>
        <w:ind w:left="316" w:hangingChars="150" w:hanging="316"/>
        <w:rPr>
          <w:rFonts w:ascii="宋体" w:hAnsi="宋体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6</w:t>
      </w:r>
      <w:r>
        <w:rPr>
          <w:rFonts w:ascii="宋体" w:hAnsi="宋体"/>
          <w:b/>
          <w:bCs/>
          <w:szCs w:val="28"/>
        </w:rPr>
        <w:t xml:space="preserve">.  </w:t>
      </w:r>
      <w:r w:rsidR="000C1746">
        <w:rPr>
          <w:rFonts w:ascii="宋体" w:hAnsi="宋体" w:hint="eastAsia"/>
          <w:b/>
          <w:bCs/>
          <w:szCs w:val="28"/>
        </w:rPr>
        <w:t>数值积分</w:t>
      </w:r>
      <w:r w:rsidR="000C1746">
        <w:rPr>
          <w:rFonts w:ascii="宋体" w:hAnsi="宋体"/>
          <w:b/>
          <w:bCs/>
          <w:szCs w:val="28"/>
        </w:rPr>
        <w:t>与微分</w:t>
      </w:r>
      <w:r>
        <w:rPr>
          <w:rFonts w:ascii="宋体" w:hAnsi="宋体" w:hint="eastAsia"/>
          <w:b/>
          <w:bCs/>
          <w:szCs w:val="28"/>
        </w:rPr>
        <w:t>：</w:t>
      </w:r>
    </w:p>
    <w:p w:rsidR="00E3303F" w:rsidRDefault="00CD54B6" w:rsidP="00E3303F">
      <w:pPr>
        <w:numPr>
          <w:ilvl w:val="0"/>
          <w:numId w:val="2"/>
        </w:numPr>
        <w:adjustRightInd w:val="0"/>
        <w:snapToGrid w:val="0"/>
        <w:spacing w:line="300" w:lineRule="auto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理解数值积分代数精度</w:t>
      </w:r>
      <w:r>
        <w:rPr>
          <w:rFonts w:ascii="宋体" w:hAnsi="宋体"/>
          <w:szCs w:val="28"/>
        </w:rPr>
        <w:t>的定义</w:t>
      </w:r>
      <w:r>
        <w:rPr>
          <w:rFonts w:ascii="宋体" w:hAnsi="宋体" w:hint="eastAsia"/>
          <w:szCs w:val="28"/>
        </w:rPr>
        <w:t>与</w:t>
      </w:r>
      <w:r>
        <w:rPr>
          <w:rFonts w:ascii="宋体" w:hAnsi="宋体"/>
          <w:szCs w:val="28"/>
        </w:rPr>
        <w:t>性</w:t>
      </w:r>
      <w:r w:rsidR="00E3303F">
        <w:rPr>
          <w:rFonts w:ascii="宋体" w:hAnsi="宋体" w:hint="eastAsia"/>
          <w:szCs w:val="28"/>
        </w:rPr>
        <w:t>质；</w:t>
      </w:r>
    </w:p>
    <w:p w:rsidR="00E3303F" w:rsidRDefault="00CD54B6" w:rsidP="00E3303F">
      <w:pPr>
        <w:numPr>
          <w:ilvl w:val="0"/>
          <w:numId w:val="2"/>
        </w:numPr>
        <w:adjustRightInd w:val="0"/>
        <w:snapToGrid w:val="0"/>
        <w:spacing w:line="300" w:lineRule="auto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 </w:t>
      </w:r>
      <w:r w:rsidR="00E3303F">
        <w:rPr>
          <w:rFonts w:ascii="宋体" w:hAnsi="宋体" w:hint="eastAsia"/>
          <w:szCs w:val="28"/>
        </w:rPr>
        <w:t>掌握</w:t>
      </w:r>
      <w:r w:rsidR="00E703D9">
        <w:rPr>
          <w:rFonts w:ascii="宋体" w:hAnsi="宋体" w:hint="eastAsia"/>
          <w:szCs w:val="28"/>
        </w:rPr>
        <w:t>N</w:t>
      </w:r>
      <w:r w:rsidR="00E703D9">
        <w:rPr>
          <w:rFonts w:ascii="宋体" w:hAnsi="宋体"/>
          <w:szCs w:val="28"/>
        </w:rPr>
        <w:t>ewton-Cotes</w:t>
      </w:r>
      <w:r w:rsidR="00E703D9">
        <w:rPr>
          <w:rFonts w:ascii="宋体" w:hAnsi="宋体" w:hint="eastAsia"/>
          <w:szCs w:val="28"/>
        </w:rPr>
        <w:t>公式</w:t>
      </w:r>
      <w:r w:rsidR="00E703D9">
        <w:rPr>
          <w:rFonts w:ascii="宋体" w:hAnsi="宋体"/>
          <w:szCs w:val="28"/>
        </w:rPr>
        <w:t>及其计算</w:t>
      </w:r>
      <w:r w:rsidR="00E3303F">
        <w:rPr>
          <w:rFonts w:ascii="宋体" w:hAnsi="宋体" w:hint="eastAsia"/>
          <w:szCs w:val="28"/>
        </w:rPr>
        <w:t>；</w:t>
      </w:r>
    </w:p>
    <w:p w:rsidR="00E3303F" w:rsidRDefault="00E703D9" w:rsidP="00E3303F">
      <w:pPr>
        <w:numPr>
          <w:ilvl w:val="0"/>
          <w:numId w:val="2"/>
        </w:numPr>
        <w:adjustRightInd w:val="0"/>
        <w:snapToGrid w:val="0"/>
        <w:spacing w:line="300" w:lineRule="auto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  <w:r w:rsidR="00E3303F">
        <w:rPr>
          <w:rFonts w:ascii="宋体" w:hAnsi="宋体" w:hint="eastAsia"/>
          <w:szCs w:val="28"/>
        </w:rPr>
        <w:t>掌握</w:t>
      </w:r>
      <w:r>
        <w:rPr>
          <w:rFonts w:ascii="宋体" w:hAnsi="宋体" w:hint="eastAsia"/>
          <w:szCs w:val="28"/>
        </w:rPr>
        <w:t>复化</w:t>
      </w:r>
      <w:r>
        <w:rPr>
          <w:rFonts w:ascii="宋体" w:hAnsi="宋体"/>
          <w:szCs w:val="28"/>
        </w:rPr>
        <w:t>的</w:t>
      </w:r>
      <w:r>
        <w:rPr>
          <w:rFonts w:ascii="宋体" w:hAnsi="宋体" w:hint="eastAsia"/>
          <w:szCs w:val="28"/>
        </w:rPr>
        <w:t>求积</w:t>
      </w:r>
      <w:r>
        <w:rPr>
          <w:rFonts w:ascii="宋体" w:hAnsi="宋体"/>
          <w:szCs w:val="28"/>
        </w:rPr>
        <w:t>公式</w:t>
      </w:r>
      <w:r>
        <w:rPr>
          <w:rFonts w:ascii="宋体" w:hAnsi="宋体" w:hint="eastAsia"/>
          <w:szCs w:val="28"/>
        </w:rPr>
        <w:t>计算</w:t>
      </w:r>
      <w:r>
        <w:rPr>
          <w:rFonts w:ascii="宋体" w:hAnsi="宋体"/>
          <w:szCs w:val="28"/>
        </w:rPr>
        <w:t>及其误差判断</w:t>
      </w:r>
      <w:r w:rsidR="00E3303F">
        <w:rPr>
          <w:rFonts w:ascii="宋体" w:hAnsi="宋体" w:hint="eastAsia"/>
          <w:szCs w:val="28"/>
        </w:rPr>
        <w:t>；</w:t>
      </w:r>
    </w:p>
    <w:p w:rsidR="00E3303F" w:rsidRDefault="00E703D9" w:rsidP="00E3303F">
      <w:pPr>
        <w:numPr>
          <w:ilvl w:val="0"/>
          <w:numId w:val="2"/>
        </w:numPr>
        <w:adjustRightInd w:val="0"/>
        <w:snapToGrid w:val="0"/>
        <w:spacing w:line="300" w:lineRule="auto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  <w:r w:rsidR="00E3303F">
        <w:rPr>
          <w:rFonts w:ascii="宋体" w:hAnsi="宋体" w:hint="eastAsia"/>
          <w:szCs w:val="28"/>
        </w:rPr>
        <w:t>理解</w:t>
      </w:r>
      <w:r>
        <w:rPr>
          <w:rFonts w:ascii="宋体" w:hAnsi="宋体" w:hint="eastAsia"/>
          <w:szCs w:val="28"/>
        </w:rPr>
        <w:t>基本的</w:t>
      </w:r>
      <w:r>
        <w:rPr>
          <w:rFonts w:ascii="宋体" w:hAnsi="宋体"/>
          <w:szCs w:val="28"/>
        </w:rPr>
        <w:t>数值微分两点公式和三点公式</w:t>
      </w:r>
      <w:r w:rsidR="00E3303F">
        <w:rPr>
          <w:rFonts w:ascii="宋体" w:hAnsi="宋体" w:hint="eastAsia"/>
          <w:szCs w:val="28"/>
        </w:rPr>
        <w:t xml:space="preserve">。 </w:t>
      </w:r>
    </w:p>
    <w:p w:rsidR="00E3303F" w:rsidRDefault="00E3303F" w:rsidP="00E3303F">
      <w:pPr>
        <w:adjustRightInd w:val="0"/>
        <w:snapToGrid w:val="0"/>
        <w:spacing w:line="300" w:lineRule="auto"/>
        <w:rPr>
          <w:rFonts w:ascii="宋体" w:hAnsi="宋体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7</w:t>
      </w:r>
      <w:r>
        <w:rPr>
          <w:rFonts w:ascii="宋体" w:hAnsi="宋体"/>
          <w:b/>
          <w:bCs/>
          <w:szCs w:val="28"/>
        </w:rPr>
        <w:t xml:space="preserve">.  </w:t>
      </w:r>
      <w:r>
        <w:rPr>
          <w:rFonts w:ascii="宋体" w:hAnsi="宋体" w:hint="eastAsia"/>
          <w:b/>
          <w:bCs/>
          <w:szCs w:val="28"/>
        </w:rPr>
        <w:t>线性</w:t>
      </w:r>
      <w:r w:rsidR="00E703D9">
        <w:rPr>
          <w:rFonts w:ascii="宋体" w:hAnsi="宋体" w:hint="eastAsia"/>
          <w:b/>
          <w:bCs/>
          <w:szCs w:val="28"/>
        </w:rPr>
        <w:t>与</w:t>
      </w:r>
      <w:r w:rsidR="00E703D9">
        <w:rPr>
          <w:rFonts w:ascii="宋体" w:hAnsi="宋体"/>
          <w:b/>
          <w:bCs/>
          <w:szCs w:val="28"/>
        </w:rPr>
        <w:t>非线性方程组的迭代解法</w:t>
      </w:r>
      <w:r>
        <w:rPr>
          <w:rFonts w:ascii="宋体" w:hAnsi="宋体" w:hint="eastAsia"/>
          <w:b/>
          <w:bCs/>
          <w:szCs w:val="28"/>
        </w:rPr>
        <w:t>：</w:t>
      </w:r>
    </w:p>
    <w:p w:rsidR="00E3303F" w:rsidRDefault="00E703D9" w:rsidP="00E3303F">
      <w:pPr>
        <w:numPr>
          <w:ilvl w:val="0"/>
          <w:numId w:val="3"/>
        </w:numPr>
        <w:adjustRightInd w:val="0"/>
        <w:snapToGrid w:val="0"/>
        <w:spacing w:line="300" w:lineRule="auto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  <w:r w:rsidR="00E3303F">
        <w:rPr>
          <w:rFonts w:ascii="宋体" w:hAnsi="宋体" w:hint="eastAsia"/>
          <w:szCs w:val="28"/>
        </w:rPr>
        <w:t>掌握</w:t>
      </w:r>
      <w:r>
        <w:rPr>
          <w:rFonts w:ascii="宋体" w:hAnsi="宋体" w:hint="eastAsia"/>
          <w:szCs w:val="28"/>
        </w:rPr>
        <w:t>J</w:t>
      </w:r>
      <w:r>
        <w:rPr>
          <w:rFonts w:ascii="宋体" w:hAnsi="宋体"/>
          <w:szCs w:val="28"/>
        </w:rPr>
        <w:t>acobi</w:t>
      </w:r>
      <w:r>
        <w:rPr>
          <w:rFonts w:ascii="宋体" w:hAnsi="宋体" w:hint="eastAsia"/>
          <w:szCs w:val="28"/>
        </w:rPr>
        <w:t>迭代</w:t>
      </w:r>
      <w:r>
        <w:rPr>
          <w:rFonts w:ascii="宋体" w:hAnsi="宋体"/>
          <w:szCs w:val="28"/>
        </w:rPr>
        <w:t>和</w:t>
      </w:r>
      <w:r>
        <w:rPr>
          <w:rFonts w:ascii="宋体" w:hAnsi="宋体" w:hint="eastAsia"/>
          <w:szCs w:val="28"/>
        </w:rPr>
        <w:t>Gauss-Seidel迭代</w:t>
      </w:r>
      <w:r w:rsidR="00E3303F">
        <w:rPr>
          <w:rFonts w:ascii="宋体" w:hAnsi="宋体" w:hint="eastAsia"/>
          <w:szCs w:val="28"/>
        </w:rPr>
        <w:t>；</w:t>
      </w:r>
    </w:p>
    <w:p w:rsidR="00E3303F" w:rsidRDefault="00E703D9" w:rsidP="00E3303F">
      <w:pPr>
        <w:numPr>
          <w:ilvl w:val="0"/>
          <w:numId w:val="3"/>
        </w:numPr>
        <w:adjustRightInd w:val="0"/>
        <w:snapToGrid w:val="0"/>
        <w:spacing w:line="300" w:lineRule="auto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 </w:t>
      </w:r>
      <w:r>
        <w:rPr>
          <w:rFonts w:ascii="宋体" w:hAnsi="宋体" w:hint="eastAsia"/>
          <w:szCs w:val="28"/>
        </w:rPr>
        <w:t>理解</w:t>
      </w:r>
      <w:r>
        <w:rPr>
          <w:rFonts w:ascii="宋体" w:hAnsi="宋体"/>
          <w:szCs w:val="28"/>
        </w:rPr>
        <w:t>一般线性方程组的迭代法的收敛</w:t>
      </w:r>
      <w:r>
        <w:rPr>
          <w:rFonts w:ascii="宋体" w:hAnsi="宋体" w:hint="eastAsia"/>
          <w:szCs w:val="28"/>
        </w:rPr>
        <w:t>条件</w:t>
      </w:r>
      <w:r w:rsidR="00E3303F">
        <w:rPr>
          <w:rFonts w:ascii="宋体" w:hAnsi="宋体" w:hint="eastAsia"/>
          <w:szCs w:val="28"/>
        </w:rPr>
        <w:t>；</w:t>
      </w:r>
    </w:p>
    <w:p w:rsidR="00E3303F" w:rsidRDefault="00E703D9" w:rsidP="00E703D9">
      <w:pPr>
        <w:numPr>
          <w:ilvl w:val="0"/>
          <w:numId w:val="3"/>
        </w:numPr>
        <w:adjustRightInd w:val="0"/>
        <w:snapToGrid w:val="0"/>
        <w:spacing w:line="300" w:lineRule="auto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 </w:t>
      </w:r>
      <w:r>
        <w:rPr>
          <w:rFonts w:ascii="宋体" w:hAnsi="宋体" w:hint="eastAsia"/>
          <w:szCs w:val="28"/>
        </w:rPr>
        <w:t>理解</w:t>
      </w:r>
      <w:r>
        <w:rPr>
          <w:rFonts w:ascii="宋体" w:hAnsi="宋体"/>
          <w:szCs w:val="28"/>
        </w:rPr>
        <w:t>求解非线性方程组的</w:t>
      </w:r>
      <w:r>
        <w:rPr>
          <w:rFonts w:ascii="宋体" w:hAnsi="宋体" w:hint="eastAsia"/>
          <w:szCs w:val="28"/>
        </w:rPr>
        <w:t>Newton法。</w:t>
      </w:r>
    </w:p>
    <w:p w:rsidR="00E3303F" w:rsidRDefault="00E3303F" w:rsidP="00E3303F">
      <w:pPr>
        <w:spacing w:line="360" w:lineRule="auto"/>
        <w:rPr>
          <w:rFonts w:ascii="宋体" w:hAnsi="宋体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8</w:t>
      </w:r>
      <w:r>
        <w:rPr>
          <w:rFonts w:ascii="宋体" w:hAnsi="宋体"/>
          <w:b/>
          <w:bCs/>
          <w:szCs w:val="28"/>
        </w:rPr>
        <w:t xml:space="preserve">.  </w:t>
      </w:r>
      <w:r w:rsidR="00E703D9">
        <w:rPr>
          <w:rFonts w:ascii="宋体" w:hAnsi="宋体" w:hint="eastAsia"/>
          <w:b/>
          <w:bCs/>
          <w:szCs w:val="28"/>
        </w:rPr>
        <w:t>常微分方程初值</w:t>
      </w:r>
      <w:r w:rsidR="00E703D9">
        <w:rPr>
          <w:rFonts w:ascii="宋体" w:hAnsi="宋体"/>
          <w:b/>
          <w:bCs/>
          <w:szCs w:val="28"/>
        </w:rPr>
        <w:t>问题的数值解</w:t>
      </w:r>
      <w:r>
        <w:rPr>
          <w:rFonts w:ascii="宋体" w:hAnsi="宋体" w:hint="eastAsia"/>
          <w:b/>
          <w:bCs/>
          <w:szCs w:val="28"/>
        </w:rPr>
        <w:t>：</w:t>
      </w:r>
    </w:p>
    <w:p w:rsidR="00E3303F" w:rsidRDefault="00333A28" w:rsidP="00E3303F">
      <w:pPr>
        <w:numPr>
          <w:ilvl w:val="0"/>
          <w:numId w:val="4"/>
        </w:numPr>
        <w:spacing w:line="300" w:lineRule="auto"/>
        <w:ind w:left="1196" w:hanging="357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  <w:r w:rsidR="00E3303F">
        <w:rPr>
          <w:rFonts w:ascii="宋体" w:hAnsi="宋体" w:hint="eastAsia"/>
          <w:szCs w:val="28"/>
        </w:rPr>
        <w:t>掌握</w:t>
      </w:r>
      <w:r w:rsidR="00E703D9">
        <w:rPr>
          <w:rFonts w:ascii="宋体" w:hAnsi="宋体" w:hint="eastAsia"/>
          <w:szCs w:val="28"/>
        </w:rPr>
        <w:t>向前和</w:t>
      </w:r>
      <w:r w:rsidR="00E703D9">
        <w:rPr>
          <w:rFonts w:ascii="宋体" w:hAnsi="宋体"/>
          <w:szCs w:val="28"/>
        </w:rPr>
        <w:t>向后的</w:t>
      </w:r>
      <w:r w:rsidR="00E703D9">
        <w:rPr>
          <w:rFonts w:ascii="宋体" w:hAnsi="宋体" w:hint="eastAsia"/>
          <w:szCs w:val="28"/>
        </w:rPr>
        <w:t>Euler法</w:t>
      </w:r>
      <w:r w:rsidR="00E3303F">
        <w:rPr>
          <w:rFonts w:ascii="宋体" w:hAnsi="宋体" w:hint="eastAsia"/>
          <w:szCs w:val="28"/>
        </w:rPr>
        <w:t>；</w:t>
      </w:r>
    </w:p>
    <w:p w:rsidR="00E3303F" w:rsidRDefault="00333A28" w:rsidP="00E3303F">
      <w:pPr>
        <w:numPr>
          <w:ilvl w:val="0"/>
          <w:numId w:val="4"/>
        </w:numPr>
        <w:spacing w:line="300" w:lineRule="auto"/>
        <w:ind w:left="1196" w:hanging="357"/>
        <w:rPr>
          <w:rFonts w:ascii="宋体" w:hAnsi="宋体"/>
        </w:rPr>
      </w:pPr>
      <w:r>
        <w:rPr>
          <w:rFonts w:ascii="宋体" w:hAnsi="宋体"/>
          <w:szCs w:val="28"/>
        </w:rPr>
        <w:t xml:space="preserve"> </w:t>
      </w:r>
      <w:r w:rsidR="00E703D9">
        <w:rPr>
          <w:rFonts w:ascii="宋体" w:hAnsi="宋体" w:hint="eastAsia"/>
          <w:szCs w:val="28"/>
        </w:rPr>
        <w:t>会用</w:t>
      </w:r>
      <w:r>
        <w:rPr>
          <w:rFonts w:ascii="宋体" w:hAnsi="宋体" w:hint="eastAsia"/>
          <w:szCs w:val="28"/>
        </w:rPr>
        <w:t>简单的Runge-Kutta公式</w:t>
      </w:r>
      <w:r w:rsidR="00342459">
        <w:rPr>
          <w:rFonts w:ascii="宋体" w:hAnsi="宋体" w:hint="eastAsia"/>
          <w:szCs w:val="28"/>
        </w:rPr>
        <w:t>进行</w:t>
      </w:r>
      <w:r>
        <w:rPr>
          <w:rFonts w:ascii="宋体" w:hAnsi="宋体"/>
          <w:szCs w:val="28"/>
        </w:rPr>
        <w:t>计算</w:t>
      </w:r>
      <w:r w:rsidR="00E3303F">
        <w:rPr>
          <w:rFonts w:ascii="宋体" w:hAnsi="宋体" w:hint="eastAsia"/>
          <w:szCs w:val="28"/>
        </w:rPr>
        <w:t>；</w:t>
      </w:r>
    </w:p>
    <w:p w:rsidR="00E3303F" w:rsidRPr="00333A28" w:rsidRDefault="00333A28" w:rsidP="00E3303F">
      <w:pPr>
        <w:numPr>
          <w:ilvl w:val="0"/>
          <w:numId w:val="4"/>
        </w:numPr>
        <w:spacing w:line="300" w:lineRule="auto"/>
        <w:ind w:left="1196" w:hanging="357"/>
        <w:rPr>
          <w:rFonts w:ascii="宋体" w:hAnsi="宋体"/>
        </w:rPr>
      </w:pPr>
      <w:r w:rsidRPr="00333A28">
        <w:rPr>
          <w:rFonts w:ascii="宋体" w:hAnsi="宋体" w:hint="eastAsia"/>
          <w:szCs w:val="28"/>
        </w:rPr>
        <w:t xml:space="preserve"> </w:t>
      </w:r>
      <w:r w:rsidR="00E3303F" w:rsidRPr="00333A28">
        <w:rPr>
          <w:rFonts w:ascii="宋体" w:hAnsi="宋体" w:hint="eastAsia"/>
          <w:szCs w:val="28"/>
        </w:rPr>
        <w:t>理解</w:t>
      </w:r>
      <w:r w:rsidRPr="00333A28">
        <w:rPr>
          <w:rFonts w:ascii="宋体" w:hAnsi="宋体" w:hint="eastAsia"/>
          <w:szCs w:val="28"/>
        </w:rPr>
        <w:t>线性多步</w:t>
      </w:r>
      <w:r w:rsidRPr="00333A28">
        <w:rPr>
          <w:rFonts w:ascii="宋体" w:hAnsi="宋体"/>
          <w:szCs w:val="28"/>
        </w:rPr>
        <w:t>的预测-校正方法</w:t>
      </w:r>
      <w:r w:rsidR="00E3303F" w:rsidRPr="00333A28">
        <w:rPr>
          <w:rFonts w:ascii="宋体" w:hAnsi="宋体" w:hint="eastAsia"/>
          <w:szCs w:val="28"/>
        </w:rPr>
        <w:t>。</w:t>
      </w:r>
    </w:p>
    <w:p w:rsidR="002863B5" w:rsidRPr="002863B5" w:rsidRDefault="00E3303F" w:rsidP="002863B5">
      <w:pPr>
        <w:numPr>
          <w:ilvl w:val="0"/>
          <w:numId w:val="1"/>
        </w:numPr>
        <w:spacing w:beforeLines="50" w:before="156" w:afterLines="50" w:after="156" w:line="360" w:lineRule="auto"/>
        <w:ind w:left="482" w:hanging="482"/>
        <w:rPr>
          <w:rFonts w:ascii="宋体" w:hAnsi="宋体"/>
          <w:b/>
          <w:bCs/>
        </w:rPr>
      </w:pPr>
      <w:r>
        <w:rPr>
          <w:rFonts w:ascii="宋体" w:hint="eastAsia"/>
          <w:b/>
          <w:sz w:val="24"/>
        </w:rPr>
        <w:lastRenderedPageBreak/>
        <w:t>考试内容</w:t>
      </w:r>
      <w:r>
        <w:rPr>
          <w:rFonts w:ascii="宋体" w:hint="eastAsia"/>
          <w:sz w:val="24"/>
        </w:rPr>
        <w:t>：</w:t>
      </w:r>
    </w:p>
    <w:p w:rsidR="00366A53" w:rsidRDefault="00366A53" w:rsidP="002863B5">
      <w:pPr>
        <w:spacing w:beforeLines="50" w:before="156" w:afterLines="50" w:after="156"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1.</w:t>
      </w:r>
      <w:r>
        <w:rPr>
          <w:rFonts w:ascii="宋体" w:hAnsi="宋体" w:hint="eastAsia"/>
          <w:b/>
          <w:bCs/>
          <w:szCs w:val="28"/>
        </w:rPr>
        <w:t>引论</w:t>
      </w:r>
      <w:r>
        <w:rPr>
          <w:rFonts w:ascii="宋体" w:hAnsi="宋体" w:hint="eastAsia"/>
          <w:b/>
          <w:bCs/>
        </w:rPr>
        <w:t>：</w:t>
      </w:r>
    </w:p>
    <w:p w:rsidR="00366A53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 w:rsidRPr="00D8784C">
        <w:rPr>
          <w:rFonts w:ascii="宋体" w:hAnsi="宋体"/>
        </w:rPr>
        <w:t>(1)</w:t>
      </w:r>
      <w:r>
        <w:rPr>
          <w:rFonts w:ascii="宋体" w:hAnsi="宋体"/>
        </w:rPr>
        <w:t xml:space="preserve"> </w:t>
      </w:r>
      <w:r>
        <w:rPr>
          <w:rFonts w:hint="eastAsia"/>
        </w:rPr>
        <w:t>求绝对误差</w:t>
      </w:r>
      <w:r>
        <w:t>、相对误差与有效数字</w:t>
      </w:r>
      <w:r>
        <w:rPr>
          <w:rFonts w:hint="eastAsia"/>
        </w:rPr>
        <w:t>；</w:t>
      </w:r>
    </w:p>
    <w:p w:rsidR="00366A53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 w:rsidRPr="00D8784C">
        <w:rPr>
          <w:rFonts w:ascii="宋体" w:hAnsi="宋体"/>
        </w:rPr>
        <w:t>(</w:t>
      </w:r>
      <w:r>
        <w:rPr>
          <w:rFonts w:ascii="宋体" w:hAnsi="宋体"/>
        </w:rPr>
        <w:t>2</w:t>
      </w:r>
      <w:r w:rsidRPr="00D8784C">
        <w:rPr>
          <w:rFonts w:ascii="宋体" w:hAnsi="宋体"/>
        </w:rPr>
        <w:t>)</w:t>
      </w:r>
      <w:r>
        <w:rPr>
          <w:rFonts w:ascii="宋体" w:hAnsi="宋体"/>
        </w:rPr>
        <w:t xml:space="preserve"> </w:t>
      </w:r>
      <w:r>
        <w:t>数值稳定性</w:t>
      </w:r>
      <w:r>
        <w:rPr>
          <w:rFonts w:hint="eastAsia"/>
        </w:rPr>
        <w:t>和数值稳定</w:t>
      </w:r>
      <w:r>
        <w:t>的算法</w:t>
      </w:r>
      <w:r>
        <w:rPr>
          <w:rFonts w:hint="eastAsia"/>
        </w:rPr>
        <w:t>；</w:t>
      </w:r>
    </w:p>
    <w:p w:rsidR="00366A53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仿宋_GB2312" w:eastAsia="仿宋_GB2312"/>
          <w:sz w:val="28"/>
          <w:szCs w:val="28"/>
        </w:rPr>
      </w:pPr>
      <w:r w:rsidRPr="00D8784C">
        <w:rPr>
          <w:rFonts w:ascii="宋体" w:hAnsi="宋体"/>
        </w:rPr>
        <w:t>(</w:t>
      </w:r>
      <w:r>
        <w:rPr>
          <w:rFonts w:ascii="宋体" w:hAnsi="宋体"/>
        </w:rPr>
        <w:t>3</w:t>
      </w:r>
      <w:r w:rsidRPr="00D8784C">
        <w:rPr>
          <w:rFonts w:ascii="宋体" w:hAnsi="宋体"/>
        </w:rPr>
        <w:t>)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  <w:szCs w:val="28"/>
        </w:rPr>
        <w:t>掌握</w:t>
      </w:r>
      <w:r>
        <w:rPr>
          <w:rFonts w:ascii="宋体" w:hAnsi="宋体"/>
          <w:szCs w:val="28"/>
        </w:rPr>
        <w:t>数值计算</w:t>
      </w:r>
      <w:r>
        <w:rPr>
          <w:rFonts w:ascii="宋体" w:hAnsi="宋体" w:hint="eastAsia"/>
          <w:szCs w:val="28"/>
        </w:rPr>
        <w:t>的几个</w:t>
      </w:r>
      <w:r>
        <w:rPr>
          <w:rFonts w:ascii="宋体" w:hAnsi="宋体"/>
          <w:szCs w:val="28"/>
        </w:rPr>
        <w:t>原则</w:t>
      </w:r>
      <w:r>
        <w:rPr>
          <w:rFonts w:ascii="宋体" w:hAnsi="宋体" w:hint="eastAsia"/>
          <w:szCs w:val="28"/>
        </w:rPr>
        <w:t>，</w:t>
      </w:r>
      <w:r>
        <w:rPr>
          <w:rFonts w:ascii="宋体" w:hAnsi="宋体"/>
          <w:szCs w:val="28"/>
        </w:rPr>
        <w:t>如</w:t>
      </w:r>
      <w:r>
        <w:rPr>
          <w:rFonts w:ascii="宋体" w:hAnsi="宋体" w:hint="eastAsia"/>
          <w:szCs w:val="28"/>
        </w:rPr>
        <w:t>尽量</w:t>
      </w:r>
      <w:r>
        <w:rPr>
          <w:rFonts w:ascii="宋体" w:hAnsi="宋体"/>
          <w:szCs w:val="28"/>
        </w:rPr>
        <w:t>避免</w:t>
      </w:r>
      <w:r>
        <w:rPr>
          <w:rFonts w:ascii="宋体" w:hAnsi="宋体" w:hint="eastAsia"/>
          <w:szCs w:val="28"/>
        </w:rPr>
        <w:t>相近</w:t>
      </w:r>
      <w:r>
        <w:rPr>
          <w:rFonts w:ascii="宋体" w:hAnsi="宋体"/>
          <w:szCs w:val="28"/>
        </w:rPr>
        <w:t>数相减</w:t>
      </w:r>
      <w:r>
        <w:rPr>
          <w:rFonts w:ascii="宋体" w:hAnsi="宋体" w:hint="eastAsia"/>
          <w:szCs w:val="28"/>
        </w:rPr>
        <w:t>和</w:t>
      </w:r>
      <w:r>
        <w:rPr>
          <w:rFonts w:ascii="宋体" w:hAnsi="宋体"/>
          <w:szCs w:val="28"/>
        </w:rPr>
        <w:t>绝对值</w:t>
      </w:r>
      <w:r>
        <w:rPr>
          <w:rFonts w:ascii="宋体" w:hAnsi="宋体" w:hint="eastAsia"/>
          <w:szCs w:val="28"/>
        </w:rPr>
        <w:t>小的</w:t>
      </w:r>
      <w:r>
        <w:rPr>
          <w:rFonts w:ascii="宋体" w:hAnsi="宋体"/>
          <w:szCs w:val="28"/>
        </w:rPr>
        <w:t>数</w:t>
      </w:r>
      <w:r>
        <w:rPr>
          <w:rFonts w:ascii="宋体" w:hAnsi="宋体" w:hint="eastAsia"/>
          <w:szCs w:val="28"/>
        </w:rPr>
        <w:t>作</w:t>
      </w:r>
      <w:r>
        <w:rPr>
          <w:rFonts w:ascii="宋体" w:hAnsi="宋体"/>
          <w:szCs w:val="28"/>
        </w:rPr>
        <w:t>分母</w:t>
      </w:r>
      <w:r>
        <w:rPr>
          <w:rFonts w:ascii="宋体" w:hAnsi="宋体" w:hint="eastAsia"/>
          <w:szCs w:val="28"/>
        </w:rPr>
        <w:t>等。</w:t>
      </w:r>
    </w:p>
    <w:p w:rsidR="00366A53" w:rsidRDefault="00366A53" w:rsidP="00366A53">
      <w:pPr>
        <w:adjustRightInd w:val="0"/>
        <w:snapToGrid w:val="0"/>
        <w:spacing w:line="30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2.非线性方程</w:t>
      </w:r>
      <w:r>
        <w:rPr>
          <w:rFonts w:ascii="宋体" w:hAnsi="宋体"/>
          <w:b/>
          <w:bCs/>
        </w:rPr>
        <w:t>的数值解法</w:t>
      </w:r>
      <w:r>
        <w:rPr>
          <w:rFonts w:ascii="宋体" w:hAnsi="宋体" w:hint="eastAsia"/>
          <w:b/>
          <w:bCs/>
        </w:rPr>
        <w:t>：</w:t>
      </w:r>
    </w:p>
    <w:p w:rsidR="00366A53" w:rsidRPr="007E6D59" w:rsidRDefault="00366A53" w:rsidP="00366A53">
      <w:pPr>
        <w:adjustRightInd w:val="0"/>
        <w:snapToGrid w:val="0"/>
        <w:spacing w:line="300" w:lineRule="auto"/>
        <w:ind w:left="84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(1) 用</w:t>
      </w:r>
      <w:r>
        <w:rPr>
          <w:rFonts w:ascii="宋体" w:hAnsi="宋体"/>
          <w:szCs w:val="28"/>
        </w:rPr>
        <w:t>二分法求解非线性方程</w:t>
      </w:r>
      <w:r>
        <w:rPr>
          <w:rFonts w:ascii="宋体" w:hAnsi="宋体" w:hint="eastAsia"/>
          <w:szCs w:val="28"/>
        </w:rPr>
        <w:t>的</w:t>
      </w:r>
      <w:r>
        <w:rPr>
          <w:rFonts w:ascii="宋体" w:hAnsi="宋体"/>
          <w:szCs w:val="28"/>
        </w:rPr>
        <w:t>数值解</w:t>
      </w:r>
      <w:r w:rsidRPr="007E6D59">
        <w:rPr>
          <w:rFonts w:ascii="宋体" w:hAnsi="宋体" w:hint="eastAsia"/>
          <w:szCs w:val="28"/>
        </w:rPr>
        <w:t>；</w:t>
      </w:r>
    </w:p>
    <w:p w:rsidR="00366A53" w:rsidRDefault="00366A53" w:rsidP="00366A53">
      <w:pPr>
        <w:adjustRightInd w:val="0"/>
        <w:snapToGrid w:val="0"/>
        <w:spacing w:line="300" w:lineRule="auto"/>
        <w:ind w:left="420" w:firstLine="420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>(2)</w:t>
      </w:r>
      <w:r w:rsidR="003B55DB">
        <w:rPr>
          <w:rFonts w:ascii="宋体" w:hAnsi="宋体"/>
          <w:szCs w:val="28"/>
        </w:rPr>
        <w:t xml:space="preserve"> </w:t>
      </w:r>
      <w:r>
        <w:rPr>
          <w:rFonts w:ascii="宋体" w:hAnsi="宋体"/>
          <w:szCs w:val="28"/>
        </w:rPr>
        <w:t>构造</w:t>
      </w:r>
      <w:r w:rsidR="003B55DB">
        <w:rPr>
          <w:rFonts w:ascii="宋体" w:hAnsi="宋体" w:hint="eastAsia"/>
          <w:szCs w:val="28"/>
        </w:rPr>
        <w:t>求</w:t>
      </w:r>
      <w:r w:rsidR="003B55DB">
        <w:rPr>
          <w:rFonts w:ascii="宋体" w:hAnsi="宋体"/>
          <w:szCs w:val="28"/>
        </w:rPr>
        <w:t>非线性方程的</w:t>
      </w:r>
      <w:r>
        <w:rPr>
          <w:rFonts w:ascii="宋体" w:hAnsi="宋体"/>
          <w:szCs w:val="28"/>
        </w:rPr>
        <w:t>收敛的迭代方法</w:t>
      </w:r>
      <w:r>
        <w:rPr>
          <w:rFonts w:ascii="宋体" w:hAnsi="宋体" w:hint="eastAsia"/>
          <w:szCs w:val="28"/>
        </w:rPr>
        <w:t>；</w:t>
      </w:r>
    </w:p>
    <w:p w:rsidR="00366A53" w:rsidRDefault="00366A53" w:rsidP="00366A53">
      <w:pPr>
        <w:adjustRightInd w:val="0"/>
        <w:snapToGrid w:val="0"/>
        <w:spacing w:line="300" w:lineRule="auto"/>
        <w:ind w:left="420" w:firstLine="420"/>
        <w:rPr>
          <w:rFonts w:ascii="仿宋_GB2312" w:eastAsia="仿宋_GB2312"/>
          <w:sz w:val="28"/>
          <w:szCs w:val="28"/>
        </w:rPr>
      </w:pPr>
      <w:r>
        <w:rPr>
          <w:rFonts w:ascii="宋体" w:hAnsi="宋体"/>
          <w:szCs w:val="28"/>
        </w:rPr>
        <w:t xml:space="preserve">(3) </w:t>
      </w:r>
      <w:r w:rsidR="003B55DB">
        <w:rPr>
          <w:rFonts w:ascii="宋体" w:hAnsi="宋体" w:hint="eastAsia"/>
          <w:szCs w:val="28"/>
        </w:rPr>
        <w:t>用</w:t>
      </w:r>
      <w:r>
        <w:rPr>
          <w:rFonts w:ascii="宋体" w:hAnsi="宋体" w:hint="eastAsia"/>
          <w:szCs w:val="28"/>
        </w:rPr>
        <w:t>Newton迭代法</w:t>
      </w:r>
      <w:r w:rsidR="003B55DB">
        <w:rPr>
          <w:rFonts w:ascii="宋体" w:hAnsi="宋体" w:hint="eastAsia"/>
          <w:szCs w:val="28"/>
        </w:rPr>
        <w:t>求</w:t>
      </w:r>
      <w:r w:rsidR="003B55DB">
        <w:rPr>
          <w:rFonts w:ascii="宋体" w:hAnsi="宋体"/>
          <w:szCs w:val="28"/>
        </w:rPr>
        <w:t>非线性方程的数值解</w:t>
      </w:r>
      <w:r>
        <w:rPr>
          <w:rFonts w:ascii="宋体" w:hAnsi="宋体" w:hint="eastAsia"/>
          <w:szCs w:val="28"/>
        </w:rPr>
        <w:t>。</w:t>
      </w:r>
    </w:p>
    <w:p w:rsidR="00366A53" w:rsidRDefault="00366A53" w:rsidP="00366A53">
      <w:pPr>
        <w:adjustRightInd w:val="0"/>
        <w:snapToGrid w:val="0"/>
        <w:spacing w:line="300" w:lineRule="auto"/>
        <w:ind w:left="316" w:hangingChars="150" w:hanging="316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3.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宋体" w:hint="eastAsia"/>
          <w:b/>
          <w:bCs/>
          <w:szCs w:val="28"/>
        </w:rPr>
        <w:t>线性方程组的直接解法</w:t>
      </w:r>
      <w:r>
        <w:rPr>
          <w:rFonts w:ascii="宋体" w:hAnsi="宋体" w:hint="eastAsia"/>
          <w:b/>
          <w:bCs/>
        </w:rPr>
        <w:t>：</w:t>
      </w:r>
    </w:p>
    <w:p w:rsidR="00366A53" w:rsidRPr="00D8784C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(1)</w:t>
      </w:r>
      <w:r>
        <w:rPr>
          <w:rFonts w:ascii="宋体" w:hAnsi="宋体"/>
        </w:rPr>
        <w:t xml:space="preserve"> </w:t>
      </w:r>
      <w:r w:rsidRPr="00D8784C">
        <w:rPr>
          <w:rFonts w:ascii="宋体" w:hAnsi="宋体" w:hint="eastAsia"/>
        </w:rPr>
        <w:t>用</w:t>
      </w:r>
      <w:r>
        <w:rPr>
          <w:rFonts w:ascii="宋体" w:hAnsi="宋体"/>
        </w:rPr>
        <w:t>Gauss</w:t>
      </w:r>
      <w:r>
        <w:rPr>
          <w:rFonts w:ascii="宋体" w:hAnsi="宋体" w:hint="eastAsia"/>
        </w:rPr>
        <w:t>消去</w:t>
      </w:r>
      <w:r w:rsidRPr="00D8784C">
        <w:rPr>
          <w:rFonts w:ascii="宋体" w:hAnsi="宋体" w:hint="eastAsia"/>
        </w:rPr>
        <w:t>法</w:t>
      </w:r>
      <w:r>
        <w:rPr>
          <w:rFonts w:ascii="宋体" w:hAnsi="宋体" w:hint="eastAsia"/>
        </w:rPr>
        <w:t>和</w:t>
      </w:r>
      <w:r>
        <w:rPr>
          <w:rFonts w:ascii="宋体" w:hAnsi="宋体"/>
        </w:rPr>
        <w:t>选主元的</w:t>
      </w:r>
      <w:r>
        <w:rPr>
          <w:rFonts w:ascii="宋体" w:hAnsi="宋体" w:hint="eastAsia"/>
        </w:rPr>
        <w:t>Gauss消去法求解线性</w:t>
      </w:r>
      <w:r w:rsidRPr="00D8784C">
        <w:rPr>
          <w:rFonts w:ascii="宋体" w:hAnsi="宋体" w:hint="eastAsia"/>
        </w:rPr>
        <w:t>方程组；</w:t>
      </w:r>
    </w:p>
    <w:p w:rsidR="00366A53" w:rsidRPr="00D8784C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(2)</w:t>
      </w:r>
      <w:r w:rsidR="003B55DB">
        <w:rPr>
          <w:rFonts w:ascii="宋体" w:hAnsi="宋体"/>
        </w:rPr>
        <w:t xml:space="preserve"> </w:t>
      </w:r>
      <w:r w:rsidR="003B55DB">
        <w:rPr>
          <w:rFonts w:ascii="宋体" w:hAnsi="宋体" w:hint="eastAsia"/>
        </w:rPr>
        <w:t>求</w:t>
      </w:r>
      <w:r w:rsidR="003B55DB">
        <w:rPr>
          <w:rFonts w:ascii="宋体" w:hAnsi="宋体"/>
        </w:rPr>
        <w:t>矩阵的</w:t>
      </w:r>
      <w:r>
        <w:rPr>
          <w:rFonts w:ascii="宋体" w:hAnsi="宋体" w:hint="eastAsia"/>
        </w:rPr>
        <w:t>L</w:t>
      </w:r>
      <w:r>
        <w:rPr>
          <w:rFonts w:ascii="宋体" w:hAnsi="宋体"/>
        </w:rPr>
        <w:t>U</w:t>
      </w:r>
      <w:r>
        <w:rPr>
          <w:rFonts w:ascii="宋体" w:hAnsi="宋体" w:hint="eastAsia"/>
        </w:rPr>
        <w:t>分解</w:t>
      </w:r>
      <w:r>
        <w:rPr>
          <w:rFonts w:ascii="宋体" w:hAnsi="宋体"/>
        </w:rPr>
        <w:t>和</w:t>
      </w:r>
      <w:r w:rsidR="003B55DB">
        <w:rPr>
          <w:rFonts w:ascii="宋体" w:hAnsi="宋体" w:hint="eastAsia"/>
        </w:rPr>
        <w:t>用</w:t>
      </w:r>
      <w:r>
        <w:rPr>
          <w:rFonts w:ascii="宋体" w:hAnsi="宋体"/>
        </w:rPr>
        <w:t>平方根方法</w:t>
      </w:r>
      <w:r w:rsidR="003B55DB">
        <w:rPr>
          <w:rFonts w:ascii="宋体" w:hAnsi="宋体" w:hint="eastAsia"/>
        </w:rPr>
        <w:t>求</w:t>
      </w:r>
      <w:r w:rsidR="003B55DB">
        <w:rPr>
          <w:rFonts w:ascii="宋体" w:hAnsi="宋体"/>
        </w:rPr>
        <w:t>线性方程组的解</w:t>
      </w:r>
      <w:r w:rsidRPr="00D8784C">
        <w:rPr>
          <w:rFonts w:ascii="宋体" w:hAnsi="宋体" w:hint="eastAsia"/>
        </w:rPr>
        <w:t>；</w:t>
      </w:r>
    </w:p>
    <w:p w:rsidR="00366A53" w:rsidRPr="00D8784C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(3)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求向量的范数</w:t>
      </w:r>
      <w:r>
        <w:rPr>
          <w:rFonts w:ascii="宋体" w:hAnsi="宋体"/>
        </w:rPr>
        <w:t>和矩阵</w:t>
      </w:r>
      <w:r>
        <w:rPr>
          <w:rFonts w:ascii="宋体" w:hAnsi="宋体" w:hint="eastAsia"/>
        </w:rPr>
        <w:t>的</w:t>
      </w:r>
      <w:r>
        <w:rPr>
          <w:rFonts w:ascii="宋体" w:hAnsi="宋体"/>
        </w:rPr>
        <w:t>范数</w:t>
      </w:r>
      <w:r w:rsidRPr="00D8784C">
        <w:rPr>
          <w:rFonts w:ascii="宋体" w:hAnsi="宋体" w:hint="eastAsia"/>
        </w:rPr>
        <w:t>；</w:t>
      </w:r>
    </w:p>
    <w:p w:rsidR="00366A53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仿宋_GB2312" w:eastAsia="仿宋_GB2312"/>
          <w:sz w:val="28"/>
          <w:szCs w:val="28"/>
        </w:rPr>
      </w:pPr>
      <w:r>
        <w:rPr>
          <w:rFonts w:ascii="宋体" w:hAnsi="宋体" w:hint="eastAsia"/>
        </w:rPr>
        <w:t>(4)</w:t>
      </w:r>
      <w:r>
        <w:rPr>
          <w:rFonts w:ascii="宋体" w:hAnsi="宋体"/>
        </w:rPr>
        <w:t xml:space="preserve"> </w:t>
      </w:r>
      <w:r w:rsidR="003B55DB">
        <w:rPr>
          <w:rFonts w:ascii="宋体" w:hAnsi="宋体" w:hint="eastAsia"/>
        </w:rPr>
        <w:t>求方程组</w:t>
      </w:r>
      <w:r w:rsidR="003B55DB">
        <w:rPr>
          <w:rFonts w:ascii="宋体" w:hAnsi="宋体"/>
        </w:rPr>
        <w:t>或矩阵的</w:t>
      </w:r>
      <w:r>
        <w:rPr>
          <w:rFonts w:ascii="宋体" w:hAnsi="宋体" w:hint="eastAsia"/>
        </w:rPr>
        <w:t>条件</w:t>
      </w:r>
      <w:r>
        <w:rPr>
          <w:rFonts w:ascii="宋体" w:hAnsi="宋体"/>
        </w:rPr>
        <w:t>数</w:t>
      </w:r>
      <w:r w:rsidR="003B55DB">
        <w:rPr>
          <w:rFonts w:ascii="宋体" w:hAnsi="宋体" w:hint="eastAsia"/>
        </w:rPr>
        <w:t>、判断</w:t>
      </w:r>
      <w:r>
        <w:rPr>
          <w:rFonts w:ascii="宋体" w:hAnsi="宋体"/>
        </w:rPr>
        <w:t>方程组的病态</w:t>
      </w:r>
      <w:r>
        <w:rPr>
          <w:rFonts w:ascii="宋体" w:hAnsi="宋体" w:hint="eastAsia"/>
        </w:rPr>
        <w:t>性</w:t>
      </w:r>
      <w:r>
        <w:rPr>
          <w:rFonts w:ascii="宋体" w:hAnsi="宋体" w:hint="eastAsia"/>
          <w:szCs w:val="28"/>
        </w:rPr>
        <w:t>。</w:t>
      </w:r>
    </w:p>
    <w:p w:rsidR="00366A53" w:rsidRDefault="00366A53" w:rsidP="00366A53">
      <w:pPr>
        <w:adjustRightInd w:val="0"/>
        <w:snapToGrid w:val="0"/>
        <w:spacing w:line="30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4.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宋体" w:hint="eastAsia"/>
          <w:b/>
          <w:bCs/>
          <w:szCs w:val="28"/>
        </w:rPr>
        <w:t>多项式插值</w:t>
      </w:r>
      <w:r>
        <w:rPr>
          <w:rFonts w:ascii="宋体" w:hAnsi="宋体" w:hint="eastAsia"/>
          <w:b/>
          <w:bCs/>
        </w:rPr>
        <w:t>：</w:t>
      </w:r>
    </w:p>
    <w:p w:rsidR="00366A53" w:rsidRDefault="00366A53" w:rsidP="00366A53">
      <w:pPr>
        <w:adjustRightInd w:val="0"/>
        <w:snapToGrid w:val="0"/>
        <w:spacing w:line="300" w:lineRule="auto"/>
        <w:ind w:left="709"/>
        <w:rPr>
          <w:rFonts w:ascii="宋体"/>
          <w:szCs w:val="28"/>
        </w:rPr>
      </w:pPr>
      <w:r>
        <w:rPr>
          <w:rFonts w:ascii="宋体" w:hAnsi="宋体" w:hint="eastAsia"/>
        </w:rPr>
        <w:t>(1)</w:t>
      </w:r>
      <w:r>
        <w:rPr>
          <w:rFonts w:ascii="宋体" w:hAnsi="宋体"/>
        </w:rPr>
        <w:t xml:space="preserve"> </w:t>
      </w:r>
      <w:r w:rsidR="003B55DB">
        <w:rPr>
          <w:rFonts w:ascii="宋体" w:hAnsi="宋体" w:hint="eastAsia"/>
        </w:rPr>
        <w:t>求</w:t>
      </w:r>
      <w:r>
        <w:rPr>
          <w:rFonts w:ascii="宋体" w:hAnsi="宋体"/>
        </w:rPr>
        <w:t>L</w:t>
      </w:r>
      <w:r>
        <w:rPr>
          <w:rFonts w:ascii="宋体" w:hAnsi="宋体" w:hint="eastAsia"/>
        </w:rPr>
        <w:t>agrange插值</w:t>
      </w:r>
      <w:r w:rsidR="002863B5">
        <w:rPr>
          <w:rFonts w:ascii="宋体" w:hAnsi="宋体" w:hint="eastAsia"/>
        </w:rPr>
        <w:t>多项式</w:t>
      </w:r>
      <w:r>
        <w:rPr>
          <w:rFonts w:ascii="宋体" w:hAnsi="宋体"/>
        </w:rPr>
        <w:t>和</w:t>
      </w:r>
      <w:r>
        <w:rPr>
          <w:rFonts w:ascii="宋体" w:hAnsi="宋体" w:hint="eastAsia"/>
        </w:rPr>
        <w:t>Newton插值</w:t>
      </w:r>
      <w:r w:rsidR="002863B5">
        <w:rPr>
          <w:rFonts w:ascii="宋体" w:hAnsi="宋体" w:hint="eastAsia"/>
        </w:rPr>
        <w:t>多项式</w:t>
      </w:r>
      <w:r>
        <w:rPr>
          <w:rFonts w:ascii="宋体" w:hint="eastAsia"/>
          <w:szCs w:val="28"/>
        </w:rPr>
        <w:t>；</w:t>
      </w:r>
    </w:p>
    <w:p w:rsidR="00366A53" w:rsidRDefault="00366A53" w:rsidP="00366A53">
      <w:pPr>
        <w:adjustRightInd w:val="0"/>
        <w:snapToGrid w:val="0"/>
        <w:spacing w:line="300" w:lineRule="auto"/>
        <w:ind w:left="709"/>
        <w:rPr>
          <w:rFonts w:ascii="宋体"/>
          <w:szCs w:val="28"/>
        </w:rPr>
      </w:pPr>
      <w:r>
        <w:rPr>
          <w:rFonts w:ascii="宋体" w:hint="eastAsia"/>
          <w:szCs w:val="28"/>
        </w:rPr>
        <w:t>(2)</w:t>
      </w:r>
      <w:r>
        <w:rPr>
          <w:rFonts w:ascii="宋体"/>
          <w:szCs w:val="28"/>
        </w:rPr>
        <w:t xml:space="preserve"> </w:t>
      </w:r>
      <w:r w:rsidR="002863B5">
        <w:rPr>
          <w:rFonts w:ascii="宋体" w:hint="eastAsia"/>
          <w:szCs w:val="28"/>
        </w:rPr>
        <w:t>解释</w:t>
      </w:r>
      <w:r>
        <w:rPr>
          <w:rFonts w:ascii="宋体" w:hint="eastAsia"/>
          <w:szCs w:val="28"/>
        </w:rPr>
        <w:t>Runge现象；</w:t>
      </w:r>
    </w:p>
    <w:p w:rsidR="00366A53" w:rsidRDefault="00366A53" w:rsidP="00366A53">
      <w:pPr>
        <w:adjustRightInd w:val="0"/>
        <w:snapToGrid w:val="0"/>
        <w:spacing w:line="300" w:lineRule="auto"/>
        <w:ind w:left="709"/>
        <w:rPr>
          <w:rFonts w:ascii="宋体"/>
          <w:szCs w:val="28"/>
        </w:rPr>
      </w:pPr>
      <w:r>
        <w:rPr>
          <w:rFonts w:ascii="宋体" w:hint="eastAsia"/>
          <w:szCs w:val="28"/>
        </w:rPr>
        <w:t>(3)</w:t>
      </w:r>
      <w:r>
        <w:rPr>
          <w:rFonts w:ascii="宋体"/>
          <w:szCs w:val="28"/>
        </w:rPr>
        <w:t xml:space="preserve"> </w:t>
      </w:r>
      <w:r w:rsidR="002863B5">
        <w:rPr>
          <w:rFonts w:ascii="宋体" w:hint="eastAsia"/>
          <w:szCs w:val="28"/>
        </w:rPr>
        <w:t>解释</w:t>
      </w:r>
      <w:r>
        <w:rPr>
          <w:rFonts w:ascii="宋体"/>
          <w:szCs w:val="28"/>
        </w:rPr>
        <w:t>样条函数和三次样条</w:t>
      </w:r>
      <w:r>
        <w:rPr>
          <w:rFonts w:ascii="宋体" w:hint="eastAsia"/>
          <w:szCs w:val="28"/>
        </w:rPr>
        <w:t>插值</w:t>
      </w:r>
      <w:r>
        <w:rPr>
          <w:rFonts w:ascii="宋体"/>
          <w:szCs w:val="28"/>
        </w:rPr>
        <w:t>函数。</w:t>
      </w:r>
    </w:p>
    <w:p w:rsidR="00366A53" w:rsidRDefault="00366A53" w:rsidP="00366A53">
      <w:pPr>
        <w:adjustRightInd w:val="0"/>
        <w:snapToGrid w:val="0"/>
        <w:spacing w:line="300" w:lineRule="auto"/>
        <w:ind w:left="316" w:hangingChars="150" w:hanging="316"/>
        <w:rPr>
          <w:rFonts w:ascii="宋体" w:hAnsi="宋体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5</w:t>
      </w:r>
      <w:r>
        <w:rPr>
          <w:rFonts w:ascii="宋体" w:hAnsi="宋体"/>
          <w:b/>
          <w:bCs/>
          <w:szCs w:val="28"/>
        </w:rPr>
        <w:t xml:space="preserve">.  </w:t>
      </w:r>
      <w:r>
        <w:rPr>
          <w:rFonts w:ascii="宋体" w:hAnsi="宋体" w:hint="eastAsia"/>
          <w:b/>
          <w:bCs/>
          <w:szCs w:val="28"/>
        </w:rPr>
        <w:t>最佳逼近：</w:t>
      </w:r>
    </w:p>
    <w:p w:rsidR="00366A53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(1) </w:t>
      </w:r>
      <w:r w:rsidR="002863B5">
        <w:rPr>
          <w:rFonts w:ascii="宋体" w:hAnsi="宋体" w:hint="eastAsia"/>
          <w:szCs w:val="28"/>
        </w:rPr>
        <w:t>解释</w:t>
      </w:r>
      <w:r>
        <w:rPr>
          <w:rFonts w:ascii="宋体" w:hAnsi="宋体"/>
          <w:szCs w:val="28"/>
        </w:rPr>
        <w:t>一致逼近和平方逼近多项式</w:t>
      </w:r>
      <w:r>
        <w:rPr>
          <w:rFonts w:ascii="宋体" w:hAnsi="宋体" w:hint="eastAsia"/>
          <w:szCs w:val="28"/>
        </w:rPr>
        <w:t>；</w:t>
      </w:r>
    </w:p>
    <w:p w:rsidR="00366A53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(2)</w:t>
      </w:r>
      <w:r>
        <w:rPr>
          <w:rFonts w:ascii="宋体" w:hAnsi="宋体"/>
          <w:szCs w:val="28"/>
        </w:rPr>
        <w:t xml:space="preserve"> </w:t>
      </w:r>
      <w:r w:rsidR="002863B5">
        <w:rPr>
          <w:rFonts w:ascii="宋体" w:hAnsi="宋体" w:hint="eastAsia"/>
          <w:szCs w:val="28"/>
        </w:rPr>
        <w:t>求线性</w:t>
      </w:r>
      <w:r w:rsidR="002863B5">
        <w:rPr>
          <w:rFonts w:ascii="宋体" w:hAnsi="宋体"/>
          <w:szCs w:val="28"/>
        </w:rPr>
        <w:t>方程组的</w:t>
      </w:r>
      <w:r>
        <w:rPr>
          <w:rFonts w:ascii="宋体" w:hAnsi="宋体" w:hint="eastAsia"/>
          <w:szCs w:val="28"/>
        </w:rPr>
        <w:t>最小二乘</w:t>
      </w:r>
      <w:r w:rsidR="002863B5">
        <w:rPr>
          <w:rFonts w:ascii="宋体" w:hAnsi="宋体" w:hint="eastAsia"/>
          <w:szCs w:val="28"/>
        </w:rPr>
        <w:t>解</w:t>
      </w:r>
      <w:r>
        <w:rPr>
          <w:rFonts w:ascii="宋体" w:hAnsi="宋体" w:hint="eastAsia"/>
          <w:szCs w:val="28"/>
        </w:rPr>
        <w:t>；</w:t>
      </w:r>
    </w:p>
    <w:p w:rsidR="00366A53" w:rsidRPr="000C1746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>(3) 求</w:t>
      </w:r>
      <w:r>
        <w:rPr>
          <w:rFonts w:ascii="宋体" w:hAnsi="宋体" w:hint="eastAsia"/>
          <w:szCs w:val="28"/>
        </w:rPr>
        <w:t>一些简单</w:t>
      </w:r>
      <w:r>
        <w:rPr>
          <w:rFonts w:ascii="宋体" w:hAnsi="宋体"/>
          <w:szCs w:val="28"/>
        </w:rPr>
        <w:t>的可化为线性</w:t>
      </w:r>
      <w:r>
        <w:rPr>
          <w:rFonts w:ascii="宋体" w:hAnsi="宋体" w:hint="eastAsia"/>
          <w:szCs w:val="28"/>
        </w:rPr>
        <w:t>拟合</w:t>
      </w:r>
      <w:r>
        <w:rPr>
          <w:rFonts w:ascii="宋体" w:hAnsi="宋体"/>
          <w:szCs w:val="28"/>
        </w:rPr>
        <w:t>的非线性拟合问题。</w:t>
      </w:r>
    </w:p>
    <w:p w:rsidR="00366A53" w:rsidRDefault="00366A53" w:rsidP="00366A53">
      <w:pPr>
        <w:adjustRightInd w:val="0"/>
        <w:snapToGrid w:val="0"/>
        <w:spacing w:line="300" w:lineRule="auto"/>
        <w:ind w:left="316" w:hangingChars="150" w:hanging="316"/>
        <w:rPr>
          <w:rFonts w:ascii="宋体" w:hAnsi="宋体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6</w:t>
      </w:r>
      <w:r>
        <w:rPr>
          <w:rFonts w:ascii="宋体" w:hAnsi="宋体"/>
          <w:b/>
          <w:bCs/>
          <w:szCs w:val="28"/>
        </w:rPr>
        <w:t xml:space="preserve">.  </w:t>
      </w:r>
      <w:r>
        <w:rPr>
          <w:rFonts w:ascii="宋体" w:hAnsi="宋体" w:hint="eastAsia"/>
          <w:b/>
          <w:bCs/>
          <w:szCs w:val="28"/>
        </w:rPr>
        <w:t>数值积分</w:t>
      </w:r>
      <w:r>
        <w:rPr>
          <w:rFonts w:ascii="宋体" w:hAnsi="宋体"/>
          <w:b/>
          <w:bCs/>
          <w:szCs w:val="28"/>
        </w:rPr>
        <w:t>与微分</w:t>
      </w:r>
      <w:r>
        <w:rPr>
          <w:rFonts w:ascii="宋体" w:hAnsi="宋体" w:hint="eastAsia"/>
          <w:b/>
          <w:bCs/>
          <w:szCs w:val="28"/>
        </w:rPr>
        <w:t>：</w:t>
      </w:r>
    </w:p>
    <w:p w:rsidR="00366A53" w:rsidRDefault="002863B5" w:rsidP="002863B5">
      <w:pPr>
        <w:adjustRightInd w:val="0"/>
        <w:snapToGrid w:val="0"/>
        <w:spacing w:line="300" w:lineRule="auto"/>
        <w:ind w:left="709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(1) </w:t>
      </w:r>
      <w:r>
        <w:rPr>
          <w:rFonts w:ascii="宋体" w:hAnsi="宋体" w:hint="eastAsia"/>
          <w:szCs w:val="28"/>
        </w:rPr>
        <w:t>求</w:t>
      </w:r>
      <w:r w:rsidR="00366A53">
        <w:rPr>
          <w:rFonts w:ascii="宋体" w:hAnsi="宋体" w:hint="eastAsia"/>
          <w:szCs w:val="28"/>
        </w:rPr>
        <w:t>数值积分</w:t>
      </w:r>
      <w:r>
        <w:rPr>
          <w:rFonts w:ascii="宋体" w:hAnsi="宋体" w:hint="eastAsia"/>
          <w:szCs w:val="28"/>
        </w:rPr>
        <w:t>公式</w:t>
      </w:r>
      <w:r>
        <w:rPr>
          <w:rFonts w:ascii="宋体" w:hAnsi="宋体"/>
          <w:szCs w:val="28"/>
        </w:rPr>
        <w:t>的</w:t>
      </w:r>
      <w:r w:rsidR="00366A53">
        <w:rPr>
          <w:rFonts w:ascii="宋体" w:hAnsi="宋体" w:hint="eastAsia"/>
          <w:szCs w:val="28"/>
        </w:rPr>
        <w:t>代数精度；</w:t>
      </w:r>
    </w:p>
    <w:p w:rsidR="00366A53" w:rsidRDefault="002863B5" w:rsidP="002863B5">
      <w:pPr>
        <w:adjustRightInd w:val="0"/>
        <w:snapToGrid w:val="0"/>
        <w:spacing w:line="300" w:lineRule="auto"/>
        <w:ind w:left="709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(2) </w:t>
      </w:r>
      <w:r>
        <w:rPr>
          <w:rFonts w:ascii="宋体" w:hAnsi="宋体" w:hint="eastAsia"/>
          <w:szCs w:val="28"/>
        </w:rPr>
        <w:t>用</w:t>
      </w:r>
      <w:r w:rsidR="00366A53">
        <w:rPr>
          <w:rFonts w:ascii="宋体" w:hAnsi="宋体" w:hint="eastAsia"/>
          <w:szCs w:val="28"/>
        </w:rPr>
        <w:t>N</w:t>
      </w:r>
      <w:r w:rsidR="00366A53">
        <w:rPr>
          <w:rFonts w:ascii="宋体" w:hAnsi="宋体"/>
          <w:szCs w:val="28"/>
        </w:rPr>
        <w:t>ewton-Cotes</w:t>
      </w:r>
      <w:r w:rsidR="00366A53">
        <w:rPr>
          <w:rFonts w:ascii="宋体" w:hAnsi="宋体" w:hint="eastAsia"/>
          <w:szCs w:val="28"/>
        </w:rPr>
        <w:t>公式</w:t>
      </w:r>
      <w:r w:rsidR="00366A53">
        <w:rPr>
          <w:rFonts w:ascii="宋体" w:hAnsi="宋体"/>
          <w:szCs w:val="28"/>
        </w:rPr>
        <w:t>计算</w:t>
      </w:r>
      <w:r>
        <w:rPr>
          <w:rFonts w:ascii="宋体" w:hAnsi="宋体" w:hint="eastAsia"/>
          <w:szCs w:val="28"/>
        </w:rPr>
        <w:t>数值积分</w:t>
      </w:r>
      <w:r w:rsidR="00366A53">
        <w:rPr>
          <w:rFonts w:ascii="宋体" w:hAnsi="宋体" w:hint="eastAsia"/>
          <w:szCs w:val="28"/>
        </w:rPr>
        <w:t>；</w:t>
      </w:r>
    </w:p>
    <w:p w:rsidR="00366A53" w:rsidRDefault="002863B5" w:rsidP="002863B5">
      <w:pPr>
        <w:adjustRightInd w:val="0"/>
        <w:snapToGrid w:val="0"/>
        <w:spacing w:line="300" w:lineRule="auto"/>
        <w:ind w:left="709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(3) </w:t>
      </w:r>
      <w:r>
        <w:rPr>
          <w:rFonts w:ascii="宋体" w:hAnsi="宋体" w:hint="eastAsia"/>
          <w:szCs w:val="28"/>
        </w:rPr>
        <w:t>用</w:t>
      </w:r>
      <w:r w:rsidR="00366A53">
        <w:rPr>
          <w:rFonts w:ascii="宋体" w:hAnsi="宋体" w:hint="eastAsia"/>
          <w:szCs w:val="28"/>
        </w:rPr>
        <w:t>复化</w:t>
      </w:r>
      <w:r w:rsidR="00366A53">
        <w:rPr>
          <w:rFonts w:ascii="宋体" w:hAnsi="宋体"/>
          <w:szCs w:val="28"/>
        </w:rPr>
        <w:t>的</w:t>
      </w:r>
      <w:r w:rsidR="00366A53">
        <w:rPr>
          <w:rFonts w:ascii="宋体" w:hAnsi="宋体" w:hint="eastAsia"/>
          <w:szCs w:val="28"/>
        </w:rPr>
        <w:t>求积</w:t>
      </w:r>
      <w:r w:rsidR="00366A53">
        <w:rPr>
          <w:rFonts w:ascii="宋体" w:hAnsi="宋体"/>
          <w:szCs w:val="28"/>
        </w:rPr>
        <w:t>公式</w:t>
      </w:r>
      <w:r w:rsidR="00366A53">
        <w:rPr>
          <w:rFonts w:ascii="宋体" w:hAnsi="宋体" w:hint="eastAsia"/>
          <w:szCs w:val="28"/>
        </w:rPr>
        <w:t>计算</w:t>
      </w:r>
      <w:r>
        <w:rPr>
          <w:rFonts w:ascii="宋体" w:hAnsi="宋体" w:hint="eastAsia"/>
          <w:szCs w:val="28"/>
        </w:rPr>
        <w:t>数值积分并</w:t>
      </w:r>
      <w:r>
        <w:rPr>
          <w:rFonts w:ascii="宋体" w:hAnsi="宋体"/>
          <w:szCs w:val="28"/>
        </w:rPr>
        <w:t>估计</w:t>
      </w:r>
      <w:r w:rsidR="00366A53">
        <w:rPr>
          <w:rFonts w:ascii="宋体" w:hAnsi="宋体"/>
          <w:szCs w:val="28"/>
        </w:rPr>
        <w:t>误差</w:t>
      </w:r>
      <w:r w:rsidR="00366A53">
        <w:rPr>
          <w:rFonts w:ascii="宋体" w:hAnsi="宋体" w:hint="eastAsia"/>
          <w:szCs w:val="28"/>
        </w:rPr>
        <w:t>；</w:t>
      </w:r>
    </w:p>
    <w:p w:rsidR="00366A53" w:rsidRDefault="002863B5" w:rsidP="002863B5">
      <w:pPr>
        <w:adjustRightInd w:val="0"/>
        <w:snapToGrid w:val="0"/>
        <w:spacing w:line="300" w:lineRule="auto"/>
        <w:ind w:left="709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(4) </w:t>
      </w:r>
      <w:r>
        <w:rPr>
          <w:rFonts w:ascii="宋体" w:hAnsi="宋体" w:hint="eastAsia"/>
          <w:szCs w:val="28"/>
        </w:rPr>
        <w:t>用</w:t>
      </w:r>
      <w:r w:rsidR="00366A53">
        <w:rPr>
          <w:rFonts w:ascii="宋体" w:hAnsi="宋体" w:hint="eastAsia"/>
          <w:szCs w:val="28"/>
        </w:rPr>
        <w:t>基本的</w:t>
      </w:r>
      <w:r w:rsidR="00366A53">
        <w:rPr>
          <w:rFonts w:ascii="宋体" w:hAnsi="宋体"/>
          <w:szCs w:val="28"/>
        </w:rPr>
        <w:t>数值微分两点公式和三点公式</w:t>
      </w:r>
      <w:r>
        <w:rPr>
          <w:rFonts w:ascii="宋体" w:hAnsi="宋体" w:hint="eastAsia"/>
          <w:szCs w:val="28"/>
        </w:rPr>
        <w:t>计算</w:t>
      </w:r>
      <w:r w:rsidR="00366A53">
        <w:rPr>
          <w:rFonts w:ascii="宋体" w:hAnsi="宋体" w:hint="eastAsia"/>
          <w:szCs w:val="28"/>
        </w:rPr>
        <w:t xml:space="preserve">。 </w:t>
      </w:r>
    </w:p>
    <w:p w:rsidR="00366A53" w:rsidRDefault="00366A53" w:rsidP="00366A53">
      <w:pPr>
        <w:adjustRightInd w:val="0"/>
        <w:snapToGrid w:val="0"/>
        <w:spacing w:line="300" w:lineRule="auto"/>
        <w:rPr>
          <w:rFonts w:ascii="宋体" w:hAnsi="宋体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7</w:t>
      </w:r>
      <w:r>
        <w:rPr>
          <w:rFonts w:ascii="宋体" w:hAnsi="宋体"/>
          <w:b/>
          <w:bCs/>
          <w:szCs w:val="28"/>
        </w:rPr>
        <w:t xml:space="preserve">.  </w:t>
      </w:r>
      <w:r>
        <w:rPr>
          <w:rFonts w:ascii="宋体" w:hAnsi="宋体" w:hint="eastAsia"/>
          <w:b/>
          <w:bCs/>
          <w:szCs w:val="28"/>
        </w:rPr>
        <w:t>线性与</w:t>
      </w:r>
      <w:r>
        <w:rPr>
          <w:rFonts w:ascii="宋体" w:hAnsi="宋体"/>
          <w:b/>
          <w:bCs/>
          <w:szCs w:val="28"/>
        </w:rPr>
        <w:t>非线性方程组的迭代解法</w:t>
      </w:r>
      <w:r>
        <w:rPr>
          <w:rFonts w:ascii="宋体" w:hAnsi="宋体" w:hint="eastAsia"/>
          <w:b/>
          <w:bCs/>
          <w:szCs w:val="28"/>
        </w:rPr>
        <w:t>：</w:t>
      </w:r>
    </w:p>
    <w:p w:rsidR="00366A53" w:rsidRDefault="002863B5" w:rsidP="002863B5">
      <w:pPr>
        <w:adjustRightInd w:val="0"/>
        <w:snapToGrid w:val="0"/>
        <w:spacing w:line="300" w:lineRule="auto"/>
        <w:ind w:left="709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(1) </w:t>
      </w:r>
      <w:r>
        <w:rPr>
          <w:rFonts w:ascii="宋体" w:hAnsi="宋体" w:hint="eastAsia"/>
          <w:szCs w:val="28"/>
        </w:rPr>
        <w:t>用</w:t>
      </w:r>
      <w:r w:rsidR="00366A53">
        <w:rPr>
          <w:rFonts w:ascii="宋体" w:hAnsi="宋体" w:hint="eastAsia"/>
          <w:szCs w:val="28"/>
        </w:rPr>
        <w:t>J</w:t>
      </w:r>
      <w:r w:rsidR="00366A53">
        <w:rPr>
          <w:rFonts w:ascii="宋体" w:hAnsi="宋体"/>
          <w:szCs w:val="28"/>
        </w:rPr>
        <w:t>acobi</w:t>
      </w:r>
      <w:r w:rsidR="00366A53">
        <w:rPr>
          <w:rFonts w:ascii="宋体" w:hAnsi="宋体" w:hint="eastAsia"/>
          <w:szCs w:val="28"/>
        </w:rPr>
        <w:t>迭代</w:t>
      </w:r>
      <w:r>
        <w:rPr>
          <w:rFonts w:ascii="宋体" w:hAnsi="宋体" w:hint="eastAsia"/>
          <w:szCs w:val="28"/>
        </w:rPr>
        <w:t>法</w:t>
      </w:r>
      <w:r w:rsidR="00366A53">
        <w:rPr>
          <w:rFonts w:ascii="宋体" w:hAnsi="宋体"/>
          <w:szCs w:val="28"/>
        </w:rPr>
        <w:t>和</w:t>
      </w:r>
      <w:r w:rsidR="00366A53">
        <w:rPr>
          <w:rFonts w:ascii="宋体" w:hAnsi="宋体" w:hint="eastAsia"/>
          <w:szCs w:val="28"/>
        </w:rPr>
        <w:t>Gauss-Seidel迭代</w:t>
      </w:r>
      <w:r>
        <w:rPr>
          <w:rFonts w:ascii="宋体" w:hAnsi="宋体" w:hint="eastAsia"/>
          <w:szCs w:val="28"/>
        </w:rPr>
        <w:t>法</w:t>
      </w:r>
      <w:r>
        <w:rPr>
          <w:rFonts w:ascii="宋体" w:hAnsi="宋体"/>
          <w:szCs w:val="28"/>
        </w:rPr>
        <w:t>求线性方程组的数值解</w:t>
      </w:r>
      <w:r w:rsidR="00366A53">
        <w:rPr>
          <w:rFonts w:ascii="宋体" w:hAnsi="宋体" w:hint="eastAsia"/>
          <w:szCs w:val="28"/>
        </w:rPr>
        <w:t>；</w:t>
      </w:r>
    </w:p>
    <w:p w:rsidR="00366A53" w:rsidRDefault="002863B5" w:rsidP="002863B5">
      <w:pPr>
        <w:adjustRightInd w:val="0"/>
        <w:snapToGrid w:val="0"/>
        <w:spacing w:line="300" w:lineRule="auto"/>
        <w:ind w:left="709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(2) </w:t>
      </w:r>
      <w:r>
        <w:rPr>
          <w:rFonts w:ascii="宋体" w:hAnsi="宋体" w:hint="eastAsia"/>
          <w:szCs w:val="28"/>
        </w:rPr>
        <w:t>判断</w:t>
      </w:r>
      <w:r w:rsidR="00366A53">
        <w:rPr>
          <w:rFonts w:ascii="宋体" w:hAnsi="宋体"/>
          <w:szCs w:val="28"/>
        </w:rPr>
        <w:t>一般线性方程组的迭代法的收敛</w:t>
      </w:r>
      <w:r>
        <w:rPr>
          <w:rFonts w:ascii="宋体" w:hAnsi="宋体" w:hint="eastAsia"/>
          <w:szCs w:val="28"/>
        </w:rPr>
        <w:t>性</w:t>
      </w:r>
      <w:r w:rsidR="00366A53">
        <w:rPr>
          <w:rFonts w:ascii="宋体" w:hAnsi="宋体" w:hint="eastAsia"/>
          <w:szCs w:val="28"/>
        </w:rPr>
        <w:t>；</w:t>
      </w:r>
    </w:p>
    <w:p w:rsidR="00366A53" w:rsidRDefault="002863B5" w:rsidP="002863B5">
      <w:pPr>
        <w:adjustRightInd w:val="0"/>
        <w:snapToGrid w:val="0"/>
        <w:spacing w:line="300" w:lineRule="auto"/>
        <w:ind w:left="289" w:firstLine="420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(3) </w:t>
      </w:r>
      <w:r>
        <w:rPr>
          <w:rFonts w:ascii="宋体" w:hAnsi="宋体" w:hint="eastAsia"/>
          <w:szCs w:val="28"/>
        </w:rPr>
        <w:t>用Newton法</w:t>
      </w:r>
      <w:r w:rsidR="00366A53">
        <w:rPr>
          <w:rFonts w:ascii="宋体" w:hAnsi="宋体"/>
          <w:szCs w:val="28"/>
        </w:rPr>
        <w:t>求非线性方程组的</w:t>
      </w:r>
      <w:r>
        <w:rPr>
          <w:rFonts w:ascii="宋体" w:hAnsi="宋体" w:hint="eastAsia"/>
          <w:szCs w:val="28"/>
        </w:rPr>
        <w:t>数值解</w:t>
      </w:r>
      <w:r w:rsidR="00366A53">
        <w:rPr>
          <w:rFonts w:ascii="宋体" w:hAnsi="宋体" w:hint="eastAsia"/>
          <w:szCs w:val="28"/>
        </w:rPr>
        <w:t>。</w:t>
      </w:r>
    </w:p>
    <w:p w:rsidR="00366A53" w:rsidRDefault="00366A53" w:rsidP="00366A53">
      <w:pPr>
        <w:spacing w:line="360" w:lineRule="auto"/>
        <w:rPr>
          <w:rFonts w:ascii="宋体" w:hAnsi="宋体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8</w:t>
      </w:r>
      <w:r>
        <w:rPr>
          <w:rFonts w:ascii="宋体" w:hAnsi="宋体"/>
          <w:b/>
          <w:bCs/>
          <w:szCs w:val="28"/>
        </w:rPr>
        <w:t xml:space="preserve">.  </w:t>
      </w:r>
      <w:r>
        <w:rPr>
          <w:rFonts w:ascii="宋体" w:hAnsi="宋体" w:hint="eastAsia"/>
          <w:b/>
          <w:bCs/>
          <w:szCs w:val="28"/>
        </w:rPr>
        <w:t>常微分方程初值</w:t>
      </w:r>
      <w:r>
        <w:rPr>
          <w:rFonts w:ascii="宋体" w:hAnsi="宋体"/>
          <w:b/>
          <w:bCs/>
          <w:szCs w:val="28"/>
        </w:rPr>
        <w:t>问题的数值解</w:t>
      </w:r>
      <w:r>
        <w:rPr>
          <w:rFonts w:ascii="宋体" w:hAnsi="宋体" w:hint="eastAsia"/>
          <w:b/>
          <w:bCs/>
          <w:szCs w:val="28"/>
        </w:rPr>
        <w:t>：</w:t>
      </w:r>
    </w:p>
    <w:p w:rsidR="00366A53" w:rsidRDefault="00366A53" w:rsidP="002863B5">
      <w:pPr>
        <w:spacing w:line="300" w:lineRule="auto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  <w:r w:rsidR="002863B5">
        <w:rPr>
          <w:rFonts w:ascii="宋体" w:hAnsi="宋体"/>
          <w:szCs w:val="28"/>
        </w:rPr>
        <w:tab/>
        <w:t xml:space="preserve">   (1) </w:t>
      </w:r>
      <w:r w:rsidR="002863B5">
        <w:rPr>
          <w:rFonts w:ascii="宋体" w:hAnsi="宋体" w:hint="eastAsia"/>
          <w:szCs w:val="28"/>
        </w:rPr>
        <w:t>用</w:t>
      </w:r>
      <w:r>
        <w:rPr>
          <w:rFonts w:ascii="宋体" w:hAnsi="宋体" w:hint="eastAsia"/>
          <w:szCs w:val="28"/>
        </w:rPr>
        <w:t>向前和</w:t>
      </w:r>
      <w:r>
        <w:rPr>
          <w:rFonts w:ascii="宋体" w:hAnsi="宋体"/>
          <w:szCs w:val="28"/>
        </w:rPr>
        <w:t>向后的</w:t>
      </w:r>
      <w:r>
        <w:rPr>
          <w:rFonts w:ascii="宋体" w:hAnsi="宋体" w:hint="eastAsia"/>
          <w:szCs w:val="28"/>
        </w:rPr>
        <w:t>Euler法</w:t>
      </w:r>
      <w:r w:rsidR="002863B5">
        <w:rPr>
          <w:rFonts w:ascii="宋体" w:hAnsi="宋体" w:hint="eastAsia"/>
          <w:szCs w:val="28"/>
        </w:rPr>
        <w:t>求常</w:t>
      </w:r>
      <w:r w:rsidR="002863B5">
        <w:rPr>
          <w:rFonts w:ascii="宋体" w:hAnsi="宋体"/>
          <w:szCs w:val="28"/>
        </w:rPr>
        <w:t>微分方程</w:t>
      </w:r>
      <w:r w:rsidR="002863B5">
        <w:rPr>
          <w:rFonts w:ascii="宋体" w:hAnsi="宋体" w:hint="eastAsia"/>
          <w:szCs w:val="28"/>
        </w:rPr>
        <w:t>的</w:t>
      </w:r>
      <w:r w:rsidR="002863B5">
        <w:rPr>
          <w:rFonts w:ascii="宋体" w:hAnsi="宋体"/>
          <w:szCs w:val="28"/>
        </w:rPr>
        <w:t>数值解</w:t>
      </w:r>
      <w:r>
        <w:rPr>
          <w:rFonts w:ascii="宋体" w:hAnsi="宋体" w:hint="eastAsia"/>
          <w:szCs w:val="28"/>
        </w:rPr>
        <w:t>；</w:t>
      </w:r>
    </w:p>
    <w:p w:rsidR="00366A53" w:rsidRDefault="00366A53" w:rsidP="002863B5">
      <w:pPr>
        <w:spacing w:line="300" w:lineRule="auto"/>
        <w:rPr>
          <w:rFonts w:ascii="宋体" w:hAnsi="宋体"/>
        </w:rPr>
      </w:pPr>
      <w:r>
        <w:rPr>
          <w:rFonts w:ascii="宋体" w:hAnsi="宋体"/>
          <w:szCs w:val="28"/>
        </w:rPr>
        <w:t xml:space="preserve"> </w:t>
      </w:r>
      <w:r w:rsidR="002863B5">
        <w:rPr>
          <w:rFonts w:ascii="宋体" w:hAnsi="宋体"/>
          <w:szCs w:val="28"/>
        </w:rPr>
        <w:tab/>
        <w:t xml:space="preserve">   (2) </w:t>
      </w:r>
      <w:r>
        <w:rPr>
          <w:rFonts w:ascii="宋体" w:hAnsi="宋体" w:hint="eastAsia"/>
          <w:szCs w:val="28"/>
        </w:rPr>
        <w:t>用简单的Runge-Kutta公式</w:t>
      </w:r>
      <w:r>
        <w:rPr>
          <w:rFonts w:ascii="宋体" w:hAnsi="宋体"/>
          <w:szCs w:val="28"/>
        </w:rPr>
        <w:t>计算</w:t>
      </w:r>
      <w:r w:rsidR="002863B5">
        <w:rPr>
          <w:rFonts w:ascii="宋体" w:hAnsi="宋体" w:hint="eastAsia"/>
          <w:szCs w:val="28"/>
        </w:rPr>
        <w:t>常微分方程的</w:t>
      </w:r>
      <w:r w:rsidR="002863B5">
        <w:rPr>
          <w:rFonts w:ascii="宋体" w:hAnsi="宋体"/>
          <w:szCs w:val="28"/>
        </w:rPr>
        <w:t>数值解</w:t>
      </w:r>
      <w:r>
        <w:rPr>
          <w:rFonts w:ascii="宋体" w:hAnsi="宋体" w:hint="eastAsia"/>
          <w:szCs w:val="28"/>
        </w:rPr>
        <w:t>；</w:t>
      </w:r>
    </w:p>
    <w:p w:rsidR="00366A53" w:rsidRPr="00333A28" w:rsidRDefault="002863B5" w:rsidP="002863B5">
      <w:pPr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/>
          <w:szCs w:val="28"/>
        </w:rPr>
        <w:t xml:space="preserve">(3) </w:t>
      </w:r>
      <w:r>
        <w:rPr>
          <w:rFonts w:ascii="宋体" w:hAnsi="宋体" w:hint="eastAsia"/>
          <w:szCs w:val="28"/>
        </w:rPr>
        <w:t>判断</w:t>
      </w:r>
      <w:r w:rsidR="00366A53" w:rsidRPr="00333A28">
        <w:rPr>
          <w:rFonts w:ascii="宋体" w:hAnsi="宋体" w:hint="eastAsia"/>
          <w:szCs w:val="28"/>
        </w:rPr>
        <w:t>线性多步</w:t>
      </w:r>
      <w:r w:rsidR="00366A53" w:rsidRPr="00333A28">
        <w:rPr>
          <w:rFonts w:ascii="宋体" w:hAnsi="宋体"/>
          <w:szCs w:val="28"/>
        </w:rPr>
        <w:t>的预测-校正方法</w:t>
      </w:r>
      <w:r>
        <w:rPr>
          <w:rFonts w:ascii="宋体" w:hAnsi="宋体" w:hint="eastAsia"/>
          <w:szCs w:val="28"/>
        </w:rPr>
        <w:t>的</w:t>
      </w:r>
      <w:r>
        <w:rPr>
          <w:rFonts w:ascii="宋体" w:hAnsi="宋体"/>
          <w:szCs w:val="28"/>
        </w:rPr>
        <w:t>阶</w:t>
      </w:r>
      <w:r w:rsidR="00366A53" w:rsidRPr="00333A28">
        <w:rPr>
          <w:rFonts w:ascii="宋体" w:hAnsi="宋体" w:hint="eastAsia"/>
          <w:szCs w:val="28"/>
        </w:rPr>
        <w:t>。</w:t>
      </w:r>
    </w:p>
    <w:p w:rsidR="00956CA7" w:rsidRDefault="00956CA7" w:rsidP="00E3303F">
      <w:pPr>
        <w:spacing w:line="360" w:lineRule="auto"/>
        <w:rPr>
          <w:rFonts w:ascii="宋体" w:hAnsi="宋体"/>
          <w:b/>
          <w:sz w:val="24"/>
        </w:rPr>
      </w:pPr>
    </w:p>
    <w:p w:rsidR="00956CA7" w:rsidRDefault="00956CA7" w:rsidP="00E3303F">
      <w:pPr>
        <w:spacing w:line="360" w:lineRule="auto"/>
        <w:rPr>
          <w:rFonts w:ascii="宋体" w:hAnsi="宋体"/>
          <w:b/>
          <w:sz w:val="24"/>
        </w:rPr>
      </w:pPr>
    </w:p>
    <w:p w:rsidR="00E3303F" w:rsidRDefault="00E3303F" w:rsidP="00E3303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三、参考书目</w:t>
      </w:r>
    </w:p>
    <w:p w:rsidR="00E3303F" w:rsidRDefault="00E3303F" w:rsidP="00956CA7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 《</w:t>
      </w:r>
      <w:r w:rsidR="002863B5">
        <w:rPr>
          <w:rFonts w:ascii="宋体" w:hAnsi="宋体" w:hint="eastAsia"/>
          <w:szCs w:val="21"/>
        </w:rPr>
        <w:t>数值计算方法</w:t>
      </w:r>
      <w:r>
        <w:rPr>
          <w:rFonts w:ascii="宋体" w:hAnsi="宋体" w:hint="eastAsia"/>
          <w:szCs w:val="21"/>
        </w:rPr>
        <w:t>》，</w:t>
      </w:r>
      <w:r w:rsidR="002863B5">
        <w:rPr>
          <w:rFonts w:ascii="宋体" w:hAnsi="宋体" w:hint="eastAsia"/>
          <w:szCs w:val="21"/>
        </w:rPr>
        <w:t>李维国、</w:t>
      </w:r>
      <w:r w:rsidR="002863B5">
        <w:rPr>
          <w:rFonts w:ascii="宋体" w:hAnsi="宋体"/>
          <w:szCs w:val="21"/>
        </w:rPr>
        <w:t>聂立新</w:t>
      </w:r>
      <w:r w:rsidR="002863B5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编</w:t>
      </w:r>
      <w:r w:rsidR="002863B5">
        <w:rPr>
          <w:rFonts w:ascii="宋体" w:hAnsi="宋体" w:hint="eastAsia"/>
          <w:szCs w:val="21"/>
        </w:rPr>
        <w:t>（第三版）</w:t>
      </w:r>
      <w:r>
        <w:rPr>
          <w:rFonts w:ascii="宋体" w:hAnsi="宋体" w:hint="eastAsia"/>
          <w:szCs w:val="21"/>
        </w:rPr>
        <w:t>，</w:t>
      </w:r>
      <w:r w:rsidR="002863B5">
        <w:rPr>
          <w:rFonts w:ascii="宋体" w:hAnsi="宋体" w:hint="eastAsia"/>
          <w:szCs w:val="21"/>
        </w:rPr>
        <w:t>石油工业出版社</w:t>
      </w:r>
      <w:r>
        <w:rPr>
          <w:rFonts w:ascii="宋体" w:hAnsi="宋体" w:hint="eastAsia"/>
          <w:szCs w:val="21"/>
        </w:rPr>
        <w:t>，20</w:t>
      </w:r>
      <w:r w:rsidR="002863B5">
        <w:rPr>
          <w:rFonts w:ascii="宋体" w:hAnsi="宋体"/>
          <w:szCs w:val="21"/>
        </w:rPr>
        <w:t>19</w:t>
      </w:r>
      <w:r>
        <w:rPr>
          <w:rFonts w:ascii="宋体" w:hAnsi="宋体" w:hint="eastAsia"/>
          <w:szCs w:val="21"/>
        </w:rPr>
        <w:t>年</w:t>
      </w:r>
      <w:r w:rsidR="002863B5">
        <w:rPr>
          <w:rFonts w:ascii="宋体" w:hAnsi="宋体"/>
          <w:szCs w:val="21"/>
        </w:rPr>
        <w:t>9</w:t>
      </w:r>
      <w:r w:rsidR="002863B5">
        <w:rPr>
          <w:rFonts w:ascii="宋体" w:hAnsi="宋体" w:hint="eastAsia"/>
          <w:szCs w:val="21"/>
        </w:rPr>
        <w:t>月，</w:t>
      </w:r>
      <w:r>
        <w:rPr>
          <w:rFonts w:ascii="宋体" w:hAnsi="宋体" w:hint="eastAsia"/>
          <w:szCs w:val="21"/>
        </w:rPr>
        <w:t xml:space="preserve"> </w:t>
      </w:r>
    </w:p>
    <w:p w:rsidR="004918C8" w:rsidRDefault="00E3303F" w:rsidP="00D71CEC">
      <w:pPr>
        <w:spacing w:line="50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 《</w:t>
      </w:r>
      <w:r w:rsidR="00D71CEC">
        <w:rPr>
          <w:rFonts w:ascii="宋体" w:hAnsi="宋体" w:hint="eastAsia"/>
          <w:szCs w:val="21"/>
        </w:rPr>
        <w:t>数值计算方法</w:t>
      </w:r>
      <w:r>
        <w:rPr>
          <w:rFonts w:ascii="宋体" w:hAnsi="宋体" w:hint="eastAsia"/>
          <w:szCs w:val="21"/>
        </w:rPr>
        <w:t>》，</w:t>
      </w:r>
      <w:r w:rsidR="00D71CEC">
        <w:rPr>
          <w:rFonts w:ascii="宋体" w:hAnsi="宋体" w:hint="eastAsia"/>
          <w:szCs w:val="21"/>
        </w:rPr>
        <w:t>黄云清、</w:t>
      </w:r>
      <w:r w:rsidR="00D71CEC">
        <w:rPr>
          <w:rFonts w:ascii="宋体" w:hAnsi="宋体"/>
          <w:szCs w:val="21"/>
        </w:rPr>
        <w:t>舒适</w:t>
      </w:r>
      <w:r w:rsidR="00D71CEC">
        <w:rPr>
          <w:rFonts w:ascii="宋体" w:hAnsi="宋体" w:hint="eastAsia"/>
          <w:szCs w:val="21"/>
        </w:rPr>
        <w:t xml:space="preserve"> </w:t>
      </w:r>
      <w:r w:rsidR="00D71CEC">
        <w:rPr>
          <w:rFonts w:ascii="宋体" w:hAnsi="宋体"/>
          <w:szCs w:val="21"/>
        </w:rPr>
        <w:t>等</w:t>
      </w:r>
      <w:r>
        <w:rPr>
          <w:rFonts w:ascii="宋体" w:hAnsi="宋体" w:hint="eastAsia"/>
          <w:szCs w:val="21"/>
        </w:rPr>
        <w:t>编，</w:t>
      </w:r>
      <w:r w:rsidR="00D71CEC">
        <w:rPr>
          <w:rFonts w:ascii="宋体" w:hAnsi="宋体" w:hint="eastAsia"/>
          <w:szCs w:val="21"/>
        </w:rPr>
        <w:t>科学</w:t>
      </w:r>
      <w:r>
        <w:rPr>
          <w:rFonts w:ascii="宋体" w:hAnsi="宋体" w:hint="eastAsia"/>
          <w:szCs w:val="21"/>
        </w:rPr>
        <w:t>出版社，200</w:t>
      </w:r>
      <w:r w:rsidR="00D71CEC"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年1月</w:t>
      </w:r>
      <w:r w:rsidR="00D71CEC">
        <w:rPr>
          <w:rFonts w:ascii="宋体" w:hAnsi="宋体" w:hint="eastAsia"/>
          <w:szCs w:val="21"/>
        </w:rPr>
        <w:t>，</w:t>
      </w:r>
    </w:p>
    <w:p w:rsidR="00D71CEC" w:rsidRDefault="00D71CEC" w:rsidP="00D71CEC">
      <w:pPr>
        <w:spacing w:line="500" w:lineRule="exact"/>
        <w:ind w:firstLine="420"/>
        <w:rPr>
          <w:rFonts w:ascii="方正书宋简体" w:eastAsia="方正书宋简体"/>
          <w:sz w:val="24"/>
        </w:rPr>
      </w:pPr>
      <w:r>
        <w:rPr>
          <w:rFonts w:ascii="宋体" w:hAnsi="宋体" w:hint="eastAsia"/>
          <w:szCs w:val="21"/>
        </w:rPr>
        <w:t>3. 《数值分析》，</w:t>
      </w:r>
      <w:r>
        <w:rPr>
          <w:rFonts w:ascii="宋体" w:hAnsi="宋体"/>
          <w:szCs w:val="21"/>
        </w:rPr>
        <w:t>李清扬、</w:t>
      </w:r>
      <w:r>
        <w:rPr>
          <w:rFonts w:ascii="宋体" w:hAnsi="宋体" w:hint="eastAsia"/>
          <w:szCs w:val="21"/>
        </w:rPr>
        <w:t>王能超</w:t>
      </w:r>
      <w:r>
        <w:rPr>
          <w:rFonts w:ascii="宋体" w:hAnsi="宋体"/>
          <w:szCs w:val="21"/>
        </w:rPr>
        <w:t>、易大义</w:t>
      </w:r>
      <w:r>
        <w:rPr>
          <w:rFonts w:ascii="宋体" w:hAnsi="宋体" w:hint="eastAsia"/>
          <w:szCs w:val="21"/>
        </w:rPr>
        <w:t xml:space="preserve"> 编（第五版），</w:t>
      </w:r>
      <w:r>
        <w:rPr>
          <w:rFonts w:ascii="宋体" w:hAnsi="宋体"/>
          <w:szCs w:val="21"/>
        </w:rPr>
        <w:t>清华大学出版社</w:t>
      </w:r>
      <w:r>
        <w:rPr>
          <w:rFonts w:ascii="宋体" w:hAnsi="宋体" w:hint="eastAsia"/>
          <w:szCs w:val="21"/>
        </w:rPr>
        <w:t>，2008年12月</w:t>
      </w:r>
      <w:r>
        <w:rPr>
          <w:rFonts w:ascii="宋体" w:hAnsi="宋体"/>
          <w:szCs w:val="21"/>
        </w:rPr>
        <w:t>。</w:t>
      </w:r>
    </w:p>
    <w:sectPr w:rsidR="00D71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黑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513F"/>
    <w:multiLevelType w:val="hybridMultilevel"/>
    <w:tmpl w:val="5D526F94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03A91A83"/>
    <w:multiLevelType w:val="hybridMultilevel"/>
    <w:tmpl w:val="794CF392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099C509E"/>
    <w:multiLevelType w:val="hybridMultilevel"/>
    <w:tmpl w:val="1610A46E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0EF04A5F"/>
    <w:multiLevelType w:val="multilevel"/>
    <w:tmpl w:val="A232DA80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549"/>
        </w:tabs>
        <w:ind w:left="1549" w:hanging="420"/>
      </w:pPr>
    </w:lvl>
    <w:lvl w:ilvl="2">
      <w:start w:val="1"/>
      <w:numFmt w:val="lowerRoman"/>
      <w:lvlText w:val="%3."/>
      <w:lvlJc w:val="right"/>
      <w:pPr>
        <w:tabs>
          <w:tab w:val="num" w:pos="1969"/>
        </w:tabs>
        <w:ind w:left="1969" w:hanging="420"/>
      </w:pPr>
    </w:lvl>
    <w:lvl w:ilvl="3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>
      <w:start w:val="1"/>
      <w:numFmt w:val="lowerLetter"/>
      <w:lvlText w:val="%5)"/>
      <w:lvlJc w:val="left"/>
      <w:pPr>
        <w:tabs>
          <w:tab w:val="num" w:pos="2809"/>
        </w:tabs>
        <w:ind w:left="2809" w:hanging="420"/>
      </w:pPr>
    </w:lvl>
    <w:lvl w:ilvl="5">
      <w:start w:val="1"/>
      <w:numFmt w:val="lowerRoman"/>
      <w:lvlText w:val="%6."/>
      <w:lvlJc w:val="right"/>
      <w:pPr>
        <w:tabs>
          <w:tab w:val="num" w:pos="3229"/>
        </w:tabs>
        <w:ind w:left="3229" w:hanging="420"/>
      </w:pPr>
    </w:lvl>
    <w:lvl w:ilvl="6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>
      <w:start w:val="1"/>
      <w:numFmt w:val="lowerLetter"/>
      <w:lvlText w:val="%8)"/>
      <w:lvlJc w:val="left"/>
      <w:pPr>
        <w:tabs>
          <w:tab w:val="num" w:pos="4069"/>
        </w:tabs>
        <w:ind w:left="4069" w:hanging="420"/>
      </w:pPr>
    </w:lvl>
    <w:lvl w:ilvl="8">
      <w:start w:val="1"/>
      <w:numFmt w:val="lowerRoman"/>
      <w:lvlText w:val="%9."/>
      <w:lvlJc w:val="right"/>
      <w:pPr>
        <w:tabs>
          <w:tab w:val="num" w:pos="4489"/>
        </w:tabs>
        <w:ind w:left="4489" w:hanging="420"/>
      </w:pPr>
    </w:lvl>
  </w:abstractNum>
  <w:abstractNum w:abstractNumId="4">
    <w:nsid w:val="2FDB1520"/>
    <w:multiLevelType w:val="hybridMultilevel"/>
    <w:tmpl w:val="3BBE545C"/>
    <w:lvl w:ilvl="0" w:tplc="E3EC94C2">
      <w:start w:val="1"/>
      <w:numFmt w:val="decimal"/>
      <w:lvlText w:val="(%1)"/>
      <w:lvlJc w:val="left"/>
      <w:pPr>
        <w:ind w:left="12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5">
    <w:nsid w:val="379C24FE"/>
    <w:multiLevelType w:val="multilevel"/>
    <w:tmpl w:val="529C87B4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549"/>
        </w:tabs>
        <w:ind w:left="1549" w:hanging="420"/>
      </w:pPr>
    </w:lvl>
    <w:lvl w:ilvl="2">
      <w:start w:val="1"/>
      <w:numFmt w:val="lowerRoman"/>
      <w:lvlText w:val="%3."/>
      <w:lvlJc w:val="right"/>
      <w:pPr>
        <w:tabs>
          <w:tab w:val="num" w:pos="1969"/>
        </w:tabs>
        <w:ind w:left="1969" w:hanging="420"/>
      </w:pPr>
    </w:lvl>
    <w:lvl w:ilvl="3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>
      <w:start w:val="1"/>
      <w:numFmt w:val="lowerLetter"/>
      <w:lvlText w:val="%5)"/>
      <w:lvlJc w:val="left"/>
      <w:pPr>
        <w:tabs>
          <w:tab w:val="num" w:pos="2809"/>
        </w:tabs>
        <w:ind w:left="2809" w:hanging="420"/>
      </w:pPr>
    </w:lvl>
    <w:lvl w:ilvl="5">
      <w:start w:val="1"/>
      <w:numFmt w:val="lowerRoman"/>
      <w:lvlText w:val="%6."/>
      <w:lvlJc w:val="right"/>
      <w:pPr>
        <w:tabs>
          <w:tab w:val="num" w:pos="3229"/>
        </w:tabs>
        <w:ind w:left="3229" w:hanging="420"/>
      </w:pPr>
    </w:lvl>
    <w:lvl w:ilvl="6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>
      <w:start w:val="1"/>
      <w:numFmt w:val="lowerLetter"/>
      <w:lvlText w:val="%8)"/>
      <w:lvlJc w:val="left"/>
      <w:pPr>
        <w:tabs>
          <w:tab w:val="num" w:pos="4069"/>
        </w:tabs>
        <w:ind w:left="4069" w:hanging="420"/>
      </w:pPr>
    </w:lvl>
    <w:lvl w:ilvl="8">
      <w:start w:val="1"/>
      <w:numFmt w:val="lowerRoman"/>
      <w:lvlText w:val="%9."/>
      <w:lvlJc w:val="right"/>
      <w:pPr>
        <w:tabs>
          <w:tab w:val="num" w:pos="4489"/>
        </w:tabs>
        <w:ind w:left="4489" w:hanging="420"/>
      </w:pPr>
    </w:lvl>
  </w:abstractNum>
  <w:abstractNum w:abstractNumId="6">
    <w:nsid w:val="3AE81E74"/>
    <w:multiLevelType w:val="hybridMultilevel"/>
    <w:tmpl w:val="FE9066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B742308"/>
    <w:multiLevelType w:val="hybridMultilevel"/>
    <w:tmpl w:val="224E7F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B205081"/>
    <w:multiLevelType w:val="multilevel"/>
    <w:tmpl w:val="4B20508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B244992"/>
    <w:multiLevelType w:val="hybridMultilevel"/>
    <w:tmpl w:val="7812B7DC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>
    <w:nsid w:val="5BB90A3D"/>
    <w:multiLevelType w:val="multilevel"/>
    <w:tmpl w:val="F51CFD4E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1">
    <w:nsid w:val="5CDE054E"/>
    <w:multiLevelType w:val="hybridMultilevel"/>
    <w:tmpl w:val="79F8868A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>
    <w:nsid w:val="6F4E57DB"/>
    <w:multiLevelType w:val="hybridMultilevel"/>
    <w:tmpl w:val="6FEC1474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3">
    <w:nsid w:val="7324737F"/>
    <w:multiLevelType w:val="hybridMultilevel"/>
    <w:tmpl w:val="25B01E5A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0"/>
  </w:num>
  <w:num w:numId="5">
    <w:abstractNumId w:val="4"/>
  </w:num>
  <w:num w:numId="6">
    <w:abstractNumId w:val="13"/>
  </w:num>
  <w:num w:numId="7">
    <w:abstractNumId w:val="11"/>
  </w:num>
  <w:num w:numId="8">
    <w:abstractNumId w:val="0"/>
  </w:num>
  <w:num w:numId="9">
    <w:abstractNumId w:val="1"/>
  </w:num>
  <w:num w:numId="10">
    <w:abstractNumId w:val="12"/>
  </w:num>
  <w:num w:numId="11">
    <w:abstractNumId w:val="2"/>
  </w:num>
  <w:num w:numId="12">
    <w:abstractNumId w:val="9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AC"/>
    <w:rsid w:val="000C1746"/>
    <w:rsid w:val="002863B5"/>
    <w:rsid w:val="00333A28"/>
    <w:rsid w:val="00342459"/>
    <w:rsid w:val="00366A53"/>
    <w:rsid w:val="003B55DB"/>
    <w:rsid w:val="00457E4F"/>
    <w:rsid w:val="004918C8"/>
    <w:rsid w:val="00500365"/>
    <w:rsid w:val="007E6D59"/>
    <w:rsid w:val="008240AC"/>
    <w:rsid w:val="008A393A"/>
    <w:rsid w:val="00956CA7"/>
    <w:rsid w:val="009C5829"/>
    <w:rsid w:val="009C5E86"/>
    <w:rsid w:val="00A50B16"/>
    <w:rsid w:val="00B15C7F"/>
    <w:rsid w:val="00C77C06"/>
    <w:rsid w:val="00CB53E8"/>
    <w:rsid w:val="00CD54B6"/>
    <w:rsid w:val="00D57050"/>
    <w:rsid w:val="00D71CEC"/>
    <w:rsid w:val="00E3303F"/>
    <w:rsid w:val="00E61546"/>
    <w:rsid w:val="00E703D9"/>
    <w:rsid w:val="00F0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AC931-40B0-46DF-B26C-AD4F2F30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8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255</Words>
  <Characters>1460</Characters>
  <Application>Microsoft Office Word</Application>
  <DocSecurity>0</DocSecurity>
  <Lines>12</Lines>
  <Paragraphs>3</Paragraphs>
  <ScaleCrop>false</ScaleCrop>
  <Company>Microsoft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lwg</dc:creator>
  <cp:keywords/>
  <dc:description/>
  <cp:lastModifiedBy>wjc</cp:lastModifiedBy>
  <cp:revision>16</cp:revision>
  <dcterms:created xsi:type="dcterms:W3CDTF">2019-09-18T07:07:00Z</dcterms:created>
  <dcterms:modified xsi:type="dcterms:W3CDTF">2019-09-18T08:48:00Z</dcterms:modified>
</cp:coreProperties>
</file>